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21C10" w14:textId="77777777" w:rsidR="0072531F" w:rsidRPr="002065E8" w:rsidRDefault="0072531F" w:rsidP="00ED08A6">
      <w:pPr>
        <w:autoSpaceDE w:val="0"/>
        <w:autoSpaceDN w:val="0"/>
        <w:adjustRightInd w:val="0"/>
        <w:spacing w:after="0"/>
        <w:ind w:left="708" w:right="51" w:hanging="708"/>
        <w:jc w:val="both"/>
        <w:rPr>
          <w:rFonts w:ascii="Arial" w:hAnsi="Arial" w:cs="Arial"/>
          <w:color w:val="000000" w:themeColor="text1"/>
          <w:sz w:val="24"/>
          <w:szCs w:val="24"/>
          <w:lang w:val="es-CO"/>
        </w:rPr>
      </w:pPr>
    </w:p>
    <w:p w14:paraId="53D59929" w14:textId="0FFB2093" w:rsidR="00945168" w:rsidRPr="002065E8" w:rsidRDefault="00945168" w:rsidP="0072531F">
      <w:pPr>
        <w:autoSpaceDE w:val="0"/>
        <w:autoSpaceDN w:val="0"/>
        <w:adjustRightInd w:val="0"/>
        <w:spacing w:after="0"/>
        <w:ind w:right="51"/>
        <w:jc w:val="both"/>
        <w:rPr>
          <w:rFonts w:ascii="Arial" w:hAnsi="Arial" w:cs="Arial"/>
          <w:color w:val="000000" w:themeColor="text1"/>
          <w:sz w:val="24"/>
          <w:szCs w:val="24"/>
          <w:lang w:val="es-CO"/>
        </w:rPr>
      </w:pPr>
      <w:r w:rsidRPr="002065E8">
        <w:rPr>
          <w:rFonts w:ascii="Arial" w:hAnsi="Arial" w:cs="Arial"/>
          <w:color w:val="000000" w:themeColor="text1"/>
          <w:sz w:val="24"/>
          <w:szCs w:val="24"/>
          <w:lang w:val="es-CO"/>
        </w:rPr>
        <w:t xml:space="preserve">Bogotá, </w:t>
      </w:r>
      <w:r w:rsidR="00A76B3E">
        <w:rPr>
          <w:rFonts w:ascii="Arial" w:hAnsi="Arial" w:cs="Arial"/>
          <w:color w:val="000000" w:themeColor="text1"/>
          <w:sz w:val="24"/>
          <w:szCs w:val="24"/>
          <w:lang w:val="es-CO"/>
        </w:rPr>
        <w:t>22</w:t>
      </w:r>
      <w:r w:rsidR="007679CA" w:rsidRPr="002065E8">
        <w:rPr>
          <w:rFonts w:ascii="Arial" w:hAnsi="Arial" w:cs="Arial"/>
          <w:color w:val="000000" w:themeColor="text1"/>
          <w:sz w:val="24"/>
          <w:szCs w:val="24"/>
          <w:lang w:val="es-CO"/>
        </w:rPr>
        <w:t xml:space="preserve"> de septiembre de 2021</w:t>
      </w:r>
    </w:p>
    <w:p w14:paraId="6F4B6CA8" w14:textId="3B945959" w:rsidR="0072531F" w:rsidRPr="002065E8" w:rsidRDefault="0072531F" w:rsidP="0072531F">
      <w:pPr>
        <w:autoSpaceDE w:val="0"/>
        <w:autoSpaceDN w:val="0"/>
        <w:adjustRightInd w:val="0"/>
        <w:spacing w:after="0"/>
        <w:ind w:right="51"/>
        <w:jc w:val="both"/>
        <w:rPr>
          <w:rFonts w:ascii="Arial" w:hAnsi="Arial" w:cs="Arial"/>
          <w:color w:val="000000" w:themeColor="text1"/>
          <w:sz w:val="24"/>
          <w:szCs w:val="24"/>
          <w:lang w:val="es-CO"/>
        </w:rPr>
      </w:pPr>
    </w:p>
    <w:p w14:paraId="44619DED" w14:textId="77777777" w:rsidR="00945168" w:rsidRPr="002065E8" w:rsidRDefault="00945168" w:rsidP="0072531F">
      <w:pPr>
        <w:autoSpaceDE w:val="0"/>
        <w:autoSpaceDN w:val="0"/>
        <w:adjustRightInd w:val="0"/>
        <w:spacing w:after="0"/>
        <w:ind w:right="51"/>
        <w:jc w:val="both"/>
        <w:rPr>
          <w:rFonts w:ascii="Arial" w:hAnsi="Arial" w:cs="Arial"/>
          <w:color w:val="000000" w:themeColor="text1"/>
          <w:sz w:val="24"/>
          <w:szCs w:val="24"/>
          <w:lang w:val="es-CO"/>
        </w:rPr>
      </w:pPr>
    </w:p>
    <w:p w14:paraId="6FF45361" w14:textId="5E4032BA" w:rsidR="00F22222" w:rsidRPr="002065E8" w:rsidRDefault="0072531F" w:rsidP="0072531F">
      <w:pPr>
        <w:shd w:val="clear" w:color="auto" w:fill="FFFFFF"/>
        <w:spacing w:after="0"/>
        <w:ind w:right="51"/>
        <w:jc w:val="both"/>
        <w:rPr>
          <w:rFonts w:ascii="Arial" w:eastAsia="Times New Roman" w:hAnsi="Arial" w:cs="Arial"/>
          <w:color w:val="000000" w:themeColor="text1"/>
          <w:sz w:val="24"/>
          <w:szCs w:val="24"/>
          <w:lang w:eastAsia="es-CO"/>
        </w:rPr>
      </w:pPr>
      <w:r w:rsidRPr="002065E8">
        <w:rPr>
          <w:rFonts w:ascii="Arial" w:eastAsia="Times New Roman" w:hAnsi="Arial" w:cs="Arial"/>
          <w:color w:val="000000" w:themeColor="text1"/>
          <w:sz w:val="24"/>
          <w:szCs w:val="24"/>
          <w:lang w:eastAsia="es-CO"/>
        </w:rPr>
        <w:t>Representante</w:t>
      </w:r>
    </w:p>
    <w:p w14:paraId="0B2F989E" w14:textId="219A5941" w:rsidR="00F22222" w:rsidRPr="002065E8" w:rsidRDefault="007679CA" w:rsidP="0072531F">
      <w:pPr>
        <w:shd w:val="clear" w:color="auto" w:fill="FFFFFF"/>
        <w:tabs>
          <w:tab w:val="left" w:pos="4173"/>
        </w:tabs>
        <w:spacing w:after="0"/>
        <w:ind w:right="51"/>
        <w:jc w:val="both"/>
        <w:rPr>
          <w:rFonts w:ascii="Arial" w:eastAsia="Times New Roman" w:hAnsi="Arial" w:cs="Arial"/>
          <w:b/>
          <w:bCs/>
          <w:color w:val="000000" w:themeColor="text1"/>
          <w:sz w:val="24"/>
          <w:szCs w:val="24"/>
          <w:lang w:eastAsia="es-CO"/>
        </w:rPr>
      </w:pPr>
      <w:r w:rsidRPr="002065E8">
        <w:rPr>
          <w:rFonts w:ascii="Arial" w:eastAsia="Times New Roman" w:hAnsi="Arial" w:cs="Arial"/>
          <w:b/>
          <w:bCs/>
          <w:color w:val="000000" w:themeColor="text1"/>
          <w:sz w:val="24"/>
          <w:szCs w:val="24"/>
          <w:lang w:eastAsia="es-CO"/>
        </w:rPr>
        <w:t>JULIO CÉSAR TRIANA</w:t>
      </w:r>
      <w:r w:rsidR="00B6694E">
        <w:rPr>
          <w:rFonts w:ascii="Arial" w:eastAsia="Times New Roman" w:hAnsi="Arial" w:cs="Arial"/>
          <w:b/>
          <w:bCs/>
          <w:color w:val="000000" w:themeColor="text1"/>
          <w:sz w:val="24"/>
          <w:szCs w:val="24"/>
          <w:lang w:eastAsia="es-CO"/>
        </w:rPr>
        <w:t xml:space="preserve"> QUINTERO</w:t>
      </w:r>
      <w:r w:rsidR="0072531F" w:rsidRPr="002065E8">
        <w:rPr>
          <w:rFonts w:ascii="Arial" w:eastAsia="Times New Roman" w:hAnsi="Arial" w:cs="Arial"/>
          <w:b/>
          <w:bCs/>
          <w:color w:val="000000" w:themeColor="text1"/>
          <w:sz w:val="24"/>
          <w:szCs w:val="24"/>
          <w:lang w:eastAsia="es-CO"/>
        </w:rPr>
        <w:tab/>
      </w:r>
    </w:p>
    <w:p w14:paraId="3BFE99EC" w14:textId="1603F70F" w:rsidR="00F22222" w:rsidRPr="002065E8" w:rsidRDefault="002710E6" w:rsidP="0072531F">
      <w:pPr>
        <w:shd w:val="clear" w:color="auto" w:fill="FFFFFF"/>
        <w:spacing w:after="0"/>
        <w:ind w:right="51"/>
        <w:jc w:val="both"/>
        <w:rPr>
          <w:rFonts w:ascii="Arial" w:eastAsia="Times New Roman" w:hAnsi="Arial" w:cs="Arial"/>
          <w:b/>
          <w:color w:val="000000" w:themeColor="text1"/>
          <w:sz w:val="24"/>
          <w:szCs w:val="24"/>
          <w:lang w:eastAsia="es-CO"/>
        </w:rPr>
      </w:pPr>
      <w:r>
        <w:rPr>
          <w:rFonts w:ascii="Arial" w:eastAsia="Times New Roman" w:hAnsi="Arial" w:cs="Arial"/>
          <w:b/>
          <w:color w:val="000000" w:themeColor="text1"/>
          <w:sz w:val="24"/>
          <w:szCs w:val="24"/>
          <w:lang w:eastAsia="es-CO"/>
        </w:rPr>
        <w:t>P</w:t>
      </w:r>
      <w:r w:rsidR="0072531F" w:rsidRPr="002065E8">
        <w:rPr>
          <w:rFonts w:ascii="Arial" w:eastAsia="Times New Roman" w:hAnsi="Arial" w:cs="Arial"/>
          <w:b/>
          <w:color w:val="000000" w:themeColor="text1"/>
          <w:sz w:val="24"/>
          <w:szCs w:val="24"/>
          <w:lang w:eastAsia="es-CO"/>
        </w:rPr>
        <w:t>residente</w:t>
      </w:r>
      <w:r w:rsidR="00F22222" w:rsidRPr="002065E8">
        <w:rPr>
          <w:rFonts w:ascii="Arial" w:eastAsia="Times New Roman" w:hAnsi="Arial" w:cs="Arial"/>
          <w:b/>
          <w:color w:val="000000" w:themeColor="text1"/>
          <w:sz w:val="24"/>
          <w:szCs w:val="24"/>
          <w:lang w:eastAsia="es-CO"/>
        </w:rPr>
        <w:t xml:space="preserve"> </w:t>
      </w:r>
    </w:p>
    <w:p w14:paraId="77D84722" w14:textId="77777777" w:rsidR="0072531F" w:rsidRPr="002065E8" w:rsidRDefault="0072531F" w:rsidP="0072531F">
      <w:pPr>
        <w:shd w:val="clear" w:color="auto" w:fill="FFFFFF"/>
        <w:spacing w:after="0"/>
        <w:ind w:right="51"/>
        <w:jc w:val="both"/>
        <w:rPr>
          <w:rFonts w:ascii="Arial" w:eastAsia="Times New Roman" w:hAnsi="Arial" w:cs="Arial"/>
          <w:color w:val="000000" w:themeColor="text1"/>
          <w:sz w:val="24"/>
          <w:szCs w:val="24"/>
          <w:lang w:eastAsia="es-CO"/>
        </w:rPr>
      </w:pPr>
      <w:r w:rsidRPr="002065E8">
        <w:rPr>
          <w:rFonts w:ascii="Arial" w:eastAsia="Times New Roman" w:hAnsi="Arial" w:cs="Arial"/>
          <w:color w:val="000000" w:themeColor="text1"/>
          <w:sz w:val="24"/>
          <w:szCs w:val="24"/>
          <w:lang w:eastAsia="es-CO"/>
        </w:rPr>
        <w:t>Comisión Primera</w:t>
      </w:r>
    </w:p>
    <w:p w14:paraId="3163D93D" w14:textId="7130CA92" w:rsidR="00F22222" w:rsidRPr="002065E8" w:rsidRDefault="00F22222" w:rsidP="0072531F">
      <w:pPr>
        <w:shd w:val="clear" w:color="auto" w:fill="FFFFFF"/>
        <w:spacing w:after="0"/>
        <w:ind w:right="51"/>
        <w:jc w:val="both"/>
        <w:rPr>
          <w:rFonts w:ascii="Arial" w:eastAsia="Times New Roman" w:hAnsi="Arial" w:cs="Arial"/>
          <w:color w:val="000000" w:themeColor="text1"/>
          <w:sz w:val="24"/>
          <w:szCs w:val="24"/>
          <w:lang w:eastAsia="es-CO"/>
        </w:rPr>
      </w:pPr>
      <w:r w:rsidRPr="002065E8">
        <w:rPr>
          <w:rFonts w:ascii="Arial" w:eastAsia="Times New Roman" w:hAnsi="Arial" w:cs="Arial"/>
          <w:color w:val="000000" w:themeColor="text1"/>
          <w:sz w:val="24"/>
          <w:szCs w:val="24"/>
          <w:lang w:eastAsia="es-CO"/>
        </w:rPr>
        <w:t>Cámara de Representantes</w:t>
      </w:r>
    </w:p>
    <w:p w14:paraId="3E2DBDC9" w14:textId="7559B797" w:rsidR="00C14292" w:rsidRPr="002065E8" w:rsidRDefault="00F22222" w:rsidP="0072531F">
      <w:pPr>
        <w:shd w:val="clear" w:color="auto" w:fill="FFFFFF"/>
        <w:spacing w:after="0"/>
        <w:ind w:right="51"/>
        <w:jc w:val="both"/>
        <w:rPr>
          <w:rFonts w:ascii="Arial" w:eastAsia="Times New Roman" w:hAnsi="Arial" w:cs="Arial"/>
          <w:color w:val="000000" w:themeColor="text1"/>
          <w:sz w:val="24"/>
          <w:szCs w:val="24"/>
          <w:lang w:eastAsia="es-CO"/>
        </w:rPr>
      </w:pPr>
      <w:r w:rsidRPr="002065E8">
        <w:rPr>
          <w:rFonts w:ascii="Arial" w:eastAsia="Times New Roman" w:hAnsi="Arial" w:cs="Arial"/>
          <w:color w:val="000000" w:themeColor="text1"/>
          <w:sz w:val="24"/>
          <w:szCs w:val="24"/>
          <w:lang w:eastAsia="es-CO"/>
        </w:rPr>
        <w:t>Bogotá</w:t>
      </w:r>
    </w:p>
    <w:p w14:paraId="5FD880D0" w14:textId="77777777" w:rsidR="0072531F" w:rsidRPr="002065E8" w:rsidRDefault="0072531F" w:rsidP="0072531F">
      <w:pPr>
        <w:autoSpaceDE w:val="0"/>
        <w:autoSpaceDN w:val="0"/>
        <w:adjustRightInd w:val="0"/>
        <w:spacing w:after="0"/>
        <w:ind w:right="51"/>
        <w:jc w:val="both"/>
        <w:rPr>
          <w:rFonts w:ascii="Arial" w:hAnsi="Arial" w:cs="Arial"/>
          <w:b/>
          <w:bCs/>
          <w:color w:val="000000" w:themeColor="text1"/>
          <w:sz w:val="24"/>
          <w:szCs w:val="24"/>
          <w:lang w:val="es-CO"/>
        </w:rPr>
      </w:pPr>
    </w:p>
    <w:p w14:paraId="1BEF9F99" w14:textId="77777777" w:rsidR="0072531F" w:rsidRPr="002065E8" w:rsidRDefault="0072531F" w:rsidP="0072531F">
      <w:pPr>
        <w:autoSpaceDE w:val="0"/>
        <w:autoSpaceDN w:val="0"/>
        <w:adjustRightInd w:val="0"/>
        <w:spacing w:after="0"/>
        <w:ind w:right="51"/>
        <w:jc w:val="both"/>
        <w:rPr>
          <w:rFonts w:ascii="Arial" w:hAnsi="Arial" w:cs="Arial"/>
          <w:b/>
          <w:bCs/>
          <w:color w:val="000000" w:themeColor="text1"/>
          <w:sz w:val="24"/>
          <w:szCs w:val="24"/>
          <w:lang w:val="es-CO"/>
        </w:rPr>
      </w:pPr>
    </w:p>
    <w:p w14:paraId="418460C8" w14:textId="121C2104" w:rsidR="001B3C33" w:rsidRPr="002065E8" w:rsidRDefault="003B5344" w:rsidP="001B3C33">
      <w:pPr>
        <w:jc w:val="both"/>
        <w:rPr>
          <w:rFonts w:ascii="Arial" w:eastAsia="Arial" w:hAnsi="Arial" w:cs="Arial"/>
          <w:b/>
          <w:bCs/>
          <w:sz w:val="24"/>
          <w:szCs w:val="24"/>
        </w:rPr>
      </w:pPr>
      <w:r>
        <w:rPr>
          <w:rFonts w:ascii="Arial" w:hAnsi="Arial" w:cs="Arial"/>
          <w:b/>
          <w:bCs/>
          <w:color w:val="000000" w:themeColor="text1"/>
          <w:sz w:val="24"/>
          <w:szCs w:val="24"/>
        </w:rPr>
        <w:t>Asunto</w:t>
      </w:r>
      <w:r w:rsidR="00945168" w:rsidRPr="002065E8">
        <w:rPr>
          <w:rFonts w:ascii="Arial" w:hAnsi="Arial" w:cs="Arial"/>
          <w:b/>
          <w:bCs/>
          <w:color w:val="000000" w:themeColor="text1"/>
          <w:sz w:val="24"/>
          <w:szCs w:val="24"/>
        </w:rPr>
        <w:t>:</w:t>
      </w:r>
      <w:r w:rsidR="00945168" w:rsidRPr="002065E8">
        <w:rPr>
          <w:rFonts w:ascii="Arial" w:hAnsi="Arial" w:cs="Arial"/>
          <w:color w:val="000000" w:themeColor="text1"/>
          <w:sz w:val="24"/>
          <w:szCs w:val="24"/>
        </w:rPr>
        <w:t xml:space="preserve"> </w:t>
      </w:r>
      <w:r w:rsidR="002136C3" w:rsidRPr="002065E8">
        <w:rPr>
          <w:rFonts w:ascii="Arial" w:hAnsi="Arial" w:cs="Arial"/>
          <w:color w:val="000000" w:themeColor="text1"/>
          <w:sz w:val="24"/>
          <w:szCs w:val="24"/>
        </w:rPr>
        <w:t xml:space="preserve">Informe de Ponencia para </w:t>
      </w:r>
      <w:r w:rsidR="00A76B3E">
        <w:rPr>
          <w:rFonts w:ascii="Arial" w:hAnsi="Arial" w:cs="Arial"/>
          <w:bCs/>
          <w:color w:val="000000" w:themeColor="text1"/>
          <w:sz w:val="24"/>
          <w:szCs w:val="24"/>
        </w:rPr>
        <w:t>Segundo</w:t>
      </w:r>
      <w:r w:rsidR="0072531F" w:rsidRPr="002065E8">
        <w:rPr>
          <w:rFonts w:ascii="Arial" w:hAnsi="Arial" w:cs="Arial"/>
          <w:bCs/>
          <w:color w:val="000000" w:themeColor="text1"/>
          <w:sz w:val="24"/>
          <w:szCs w:val="24"/>
        </w:rPr>
        <w:t xml:space="preserve"> Debate</w:t>
      </w:r>
      <w:r w:rsidR="0072531F" w:rsidRPr="002065E8">
        <w:rPr>
          <w:rFonts w:ascii="Arial" w:hAnsi="Arial" w:cs="Arial"/>
          <w:color w:val="000000" w:themeColor="text1"/>
          <w:sz w:val="24"/>
          <w:szCs w:val="24"/>
        </w:rPr>
        <w:t xml:space="preserve"> </w:t>
      </w:r>
      <w:r w:rsidR="00A76B3E">
        <w:rPr>
          <w:rFonts w:ascii="Arial" w:hAnsi="Arial" w:cs="Arial"/>
          <w:color w:val="000000" w:themeColor="text1"/>
          <w:sz w:val="24"/>
          <w:szCs w:val="24"/>
        </w:rPr>
        <w:t xml:space="preserve">(Primera vuelta) </w:t>
      </w:r>
      <w:r w:rsidR="0072531F" w:rsidRPr="002065E8">
        <w:rPr>
          <w:rFonts w:ascii="Arial" w:hAnsi="Arial" w:cs="Arial"/>
          <w:color w:val="000000" w:themeColor="text1"/>
          <w:sz w:val="24"/>
          <w:szCs w:val="24"/>
        </w:rPr>
        <w:t>al</w:t>
      </w:r>
      <w:r w:rsidR="0072531F" w:rsidRPr="002065E8">
        <w:rPr>
          <w:rFonts w:ascii="Arial" w:hAnsi="Arial" w:cs="Arial"/>
          <w:b/>
          <w:color w:val="000000" w:themeColor="text1"/>
          <w:sz w:val="24"/>
          <w:szCs w:val="24"/>
        </w:rPr>
        <w:t xml:space="preserve"> </w:t>
      </w:r>
      <w:r w:rsidR="0072531F" w:rsidRPr="002065E8">
        <w:rPr>
          <w:rFonts w:ascii="Arial" w:hAnsi="Arial" w:cs="Arial"/>
          <w:b/>
          <w:bCs/>
          <w:color w:val="000000" w:themeColor="text1"/>
          <w:sz w:val="24"/>
          <w:szCs w:val="24"/>
        </w:rPr>
        <w:t>PR</w:t>
      </w:r>
      <w:r w:rsidR="001B3C33" w:rsidRPr="002065E8">
        <w:rPr>
          <w:rFonts w:ascii="Arial" w:hAnsi="Arial" w:cs="Arial"/>
          <w:b/>
          <w:bCs/>
          <w:color w:val="000000" w:themeColor="text1"/>
          <w:sz w:val="24"/>
          <w:szCs w:val="24"/>
        </w:rPr>
        <w:t>OYECTO DE ACTO LEGISLATIVO NO. 243</w:t>
      </w:r>
      <w:r w:rsidR="0072531F" w:rsidRPr="002065E8">
        <w:rPr>
          <w:rFonts w:ascii="Arial" w:hAnsi="Arial" w:cs="Arial"/>
          <w:b/>
          <w:bCs/>
          <w:color w:val="000000" w:themeColor="text1"/>
          <w:sz w:val="24"/>
          <w:szCs w:val="24"/>
        </w:rPr>
        <w:t xml:space="preserve"> DE 2021 CAMARA </w:t>
      </w:r>
      <w:r w:rsidR="001B3C33" w:rsidRPr="002065E8">
        <w:rPr>
          <w:rFonts w:ascii="Arial" w:eastAsia="Arial" w:hAnsi="Arial" w:cs="Arial"/>
          <w:b/>
          <w:bCs/>
          <w:sz w:val="24"/>
          <w:szCs w:val="24"/>
        </w:rPr>
        <w:t>“POR EL CUAL SE MODIFICAN LOS ARTÍCULOS 328 Y 356 DE LA CONSTITUCIÓN POLÍTICA OTORGÁNDOLE LA CATEGORÍA DE DISTRITO LITERARIO, CULTURAL Y TURÍSTICO AL MUNICIPIO DE ARACATACA EN EL DEPARTAMENTO DEL MAGDALENA”.</w:t>
      </w:r>
    </w:p>
    <w:p w14:paraId="7E65FA00" w14:textId="77777777" w:rsidR="001B3C33" w:rsidRPr="002065E8" w:rsidRDefault="001B3C33" w:rsidP="001B3C33">
      <w:pPr>
        <w:jc w:val="both"/>
        <w:rPr>
          <w:rFonts w:ascii="Arial" w:eastAsia="Arial" w:hAnsi="Arial" w:cs="Arial"/>
          <w:b/>
          <w:bCs/>
          <w:i/>
          <w:sz w:val="24"/>
          <w:szCs w:val="24"/>
        </w:rPr>
      </w:pPr>
    </w:p>
    <w:p w14:paraId="7B2FAE71" w14:textId="4F186215" w:rsidR="001B3C33" w:rsidRPr="002065E8" w:rsidRDefault="00C14292" w:rsidP="001B3C33">
      <w:pPr>
        <w:jc w:val="both"/>
        <w:rPr>
          <w:rFonts w:ascii="Arial" w:eastAsia="Arial" w:hAnsi="Arial" w:cs="Arial"/>
          <w:b/>
          <w:bCs/>
          <w:i/>
          <w:sz w:val="24"/>
          <w:szCs w:val="24"/>
        </w:rPr>
      </w:pPr>
      <w:r w:rsidRPr="002065E8">
        <w:rPr>
          <w:rFonts w:ascii="Arial" w:eastAsia="Century Gothic" w:hAnsi="Arial" w:cs="Arial"/>
          <w:color w:val="000000" w:themeColor="text1"/>
          <w:sz w:val="24"/>
          <w:szCs w:val="24"/>
        </w:rPr>
        <w:t>En cumplimiento de la designación hecha por la Mesa Directiva de la Comisión Primera Constitucional de la Cámara de Representantes y de acuerdo con las disposiciones contenidas en la Ley 5a de 1992, me permito rendir informe de ponencia para</w:t>
      </w:r>
      <w:r w:rsidR="00597C92" w:rsidRPr="002065E8">
        <w:rPr>
          <w:rFonts w:ascii="Arial" w:eastAsia="Century Gothic" w:hAnsi="Arial" w:cs="Arial"/>
          <w:color w:val="000000" w:themeColor="text1"/>
          <w:sz w:val="24"/>
          <w:szCs w:val="24"/>
        </w:rPr>
        <w:t xml:space="preserve"> </w:t>
      </w:r>
      <w:r w:rsidR="005C6332">
        <w:rPr>
          <w:rFonts w:ascii="Arial" w:hAnsi="Arial" w:cs="Arial"/>
          <w:color w:val="000000" w:themeColor="text1"/>
          <w:sz w:val="24"/>
          <w:szCs w:val="24"/>
        </w:rPr>
        <w:t>Segundo</w:t>
      </w:r>
      <w:r w:rsidR="0072531F" w:rsidRPr="002065E8">
        <w:rPr>
          <w:rFonts w:ascii="Arial" w:hAnsi="Arial" w:cs="Arial"/>
          <w:color w:val="000000" w:themeColor="text1"/>
          <w:sz w:val="24"/>
          <w:szCs w:val="24"/>
        </w:rPr>
        <w:t xml:space="preserve"> Debate al Proyecto de Acto Legislativo No.</w:t>
      </w:r>
      <w:r w:rsidR="0072531F" w:rsidRPr="002065E8">
        <w:rPr>
          <w:rFonts w:ascii="Arial" w:hAnsi="Arial" w:cs="Arial"/>
          <w:color w:val="000000" w:themeColor="text1"/>
          <w:sz w:val="24"/>
          <w:szCs w:val="24"/>
        </w:rPr>
        <w:tab/>
      </w:r>
      <w:r w:rsidR="001B3C33" w:rsidRPr="002065E8">
        <w:rPr>
          <w:rFonts w:ascii="Arial" w:hAnsi="Arial" w:cs="Arial"/>
          <w:bCs/>
          <w:color w:val="000000" w:themeColor="text1"/>
          <w:sz w:val="24"/>
          <w:szCs w:val="24"/>
        </w:rPr>
        <w:t xml:space="preserve">243 DE 2021 CAMARA </w:t>
      </w:r>
      <w:r w:rsidR="001B3C33" w:rsidRPr="002065E8">
        <w:rPr>
          <w:rFonts w:ascii="Arial" w:eastAsia="Arial" w:hAnsi="Arial" w:cs="Arial"/>
          <w:bCs/>
          <w:sz w:val="24"/>
          <w:szCs w:val="24"/>
        </w:rPr>
        <w:t>“</w:t>
      </w:r>
      <w:r w:rsidR="001B3C33" w:rsidRPr="002065E8">
        <w:rPr>
          <w:rFonts w:ascii="Arial" w:eastAsia="Century Gothic" w:hAnsi="Arial" w:cs="Arial"/>
          <w:color w:val="000000" w:themeColor="text1"/>
          <w:sz w:val="24"/>
          <w:szCs w:val="24"/>
        </w:rPr>
        <w:t>Por el cual se modifican</w:t>
      </w:r>
      <w:r w:rsidR="00656E84">
        <w:rPr>
          <w:rFonts w:ascii="Arial" w:eastAsia="Century Gothic" w:hAnsi="Arial" w:cs="Arial"/>
          <w:color w:val="000000" w:themeColor="text1"/>
          <w:sz w:val="24"/>
          <w:szCs w:val="24"/>
        </w:rPr>
        <w:t xml:space="preserve"> los artículos 328 y 356 de la Constitución P</w:t>
      </w:r>
      <w:r w:rsidR="001B3C33" w:rsidRPr="002065E8">
        <w:rPr>
          <w:rFonts w:ascii="Arial" w:eastAsia="Century Gothic" w:hAnsi="Arial" w:cs="Arial"/>
          <w:color w:val="000000" w:themeColor="text1"/>
          <w:sz w:val="24"/>
          <w:szCs w:val="24"/>
        </w:rPr>
        <w:t>olítica otorgándole la categoría de Distrito Literario, Cultural y Turístico al municipio de Aracataca en el Departamento del Magdalena”.</w:t>
      </w:r>
    </w:p>
    <w:p w14:paraId="2760A413" w14:textId="66525144" w:rsidR="001B3C33" w:rsidRPr="002065E8" w:rsidRDefault="001B3C33" w:rsidP="001B3C33">
      <w:pPr>
        <w:spacing w:after="0"/>
        <w:jc w:val="both"/>
        <w:rPr>
          <w:rFonts w:ascii="Arial" w:eastAsia="Times New Roman" w:hAnsi="Arial" w:cs="Arial"/>
          <w:b/>
          <w:sz w:val="24"/>
          <w:szCs w:val="24"/>
          <w:highlight w:val="white"/>
        </w:rPr>
      </w:pPr>
    </w:p>
    <w:p w14:paraId="77358F1A" w14:textId="6F8E3060" w:rsidR="001B3C33" w:rsidRPr="002065E8" w:rsidRDefault="001B3C33" w:rsidP="001B3C33">
      <w:pPr>
        <w:spacing w:after="0"/>
        <w:jc w:val="both"/>
        <w:rPr>
          <w:rFonts w:ascii="Arial" w:eastAsia="Times New Roman" w:hAnsi="Arial" w:cs="Arial"/>
          <w:b/>
          <w:sz w:val="24"/>
          <w:szCs w:val="24"/>
          <w:highlight w:val="white"/>
        </w:rPr>
      </w:pPr>
    </w:p>
    <w:p w14:paraId="4485C578" w14:textId="77777777" w:rsidR="001B3C33" w:rsidRPr="002065E8" w:rsidRDefault="001B3C33" w:rsidP="001B3C33">
      <w:pPr>
        <w:spacing w:after="0"/>
        <w:jc w:val="both"/>
        <w:rPr>
          <w:rFonts w:ascii="Arial" w:eastAsia="Times New Roman" w:hAnsi="Arial" w:cs="Arial"/>
          <w:b/>
          <w:i/>
          <w:sz w:val="24"/>
          <w:szCs w:val="24"/>
          <w:highlight w:val="white"/>
        </w:rPr>
      </w:pPr>
    </w:p>
    <w:p w14:paraId="4A8D510B" w14:textId="519B0868" w:rsidR="001B3C33" w:rsidRPr="002065E8" w:rsidRDefault="001B3C33" w:rsidP="00AF230B">
      <w:pPr>
        <w:spacing w:after="0"/>
        <w:jc w:val="center"/>
        <w:rPr>
          <w:rFonts w:ascii="Arial" w:eastAsia="Times New Roman" w:hAnsi="Arial" w:cs="Arial"/>
          <w:b/>
          <w:i/>
          <w:sz w:val="24"/>
          <w:szCs w:val="24"/>
          <w:highlight w:val="white"/>
        </w:rPr>
      </w:pPr>
      <w:r w:rsidRPr="002065E8">
        <w:rPr>
          <w:rFonts w:ascii="Arial" w:eastAsia="Times New Roman" w:hAnsi="Arial" w:cs="Arial"/>
          <w:b/>
          <w:i/>
          <w:sz w:val="24"/>
          <w:szCs w:val="24"/>
          <w:highlight w:val="white"/>
        </w:rPr>
        <w:t>CÉSAR AUGUSTO LORDUY MALDONADO</w:t>
      </w:r>
    </w:p>
    <w:p w14:paraId="2A6AF0F5" w14:textId="77777777" w:rsidR="001B3C33" w:rsidRPr="002065E8" w:rsidRDefault="001B3C33" w:rsidP="00AF230B">
      <w:pPr>
        <w:spacing w:after="0"/>
        <w:jc w:val="center"/>
        <w:rPr>
          <w:rFonts w:ascii="Arial" w:eastAsia="Times New Roman" w:hAnsi="Arial" w:cs="Arial"/>
          <w:sz w:val="24"/>
          <w:szCs w:val="24"/>
          <w:highlight w:val="white"/>
        </w:rPr>
      </w:pPr>
      <w:r w:rsidRPr="002065E8">
        <w:rPr>
          <w:rFonts w:ascii="Arial" w:eastAsia="Times New Roman" w:hAnsi="Arial" w:cs="Arial"/>
          <w:sz w:val="24"/>
          <w:szCs w:val="24"/>
          <w:highlight w:val="white"/>
        </w:rPr>
        <w:t>Representante a la Cámara</w:t>
      </w:r>
    </w:p>
    <w:p w14:paraId="70336B99" w14:textId="306202D4" w:rsidR="0072531F" w:rsidRPr="00480477" w:rsidRDefault="001B3C33" w:rsidP="00480477">
      <w:pPr>
        <w:spacing w:after="0"/>
        <w:jc w:val="center"/>
        <w:rPr>
          <w:rFonts w:ascii="Arial" w:eastAsia="Times New Roman" w:hAnsi="Arial" w:cs="Arial"/>
          <w:sz w:val="24"/>
          <w:szCs w:val="24"/>
          <w:highlight w:val="white"/>
        </w:rPr>
      </w:pPr>
      <w:r w:rsidRPr="002065E8">
        <w:rPr>
          <w:rFonts w:ascii="Arial" w:eastAsia="Times New Roman" w:hAnsi="Arial" w:cs="Arial"/>
          <w:sz w:val="24"/>
          <w:szCs w:val="24"/>
          <w:highlight w:val="white"/>
        </w:rPr>
        <w:t>Departamento del Atlántico</w:t>
      </w:r>
    </w:p>
    <w:p w14:paraId="618E7A1B" w14:textId="1229AFEA" w:rsidR="00CA6821" w:rsidRPr="002065E8" w:rsidRDefault="00CA6821" w:rsidP="00CA6821">
      <w:pPr>
        <w:spacing w:before="280"/>
        <w:ind w:right="51"/>
        <w:jc w:val="center"/>
        <w:rPr>
          <w:rFonts w:ascii="Arial" w:eastAsia="Century Gothic" w:hAnsi="Arial" w:cs="Arial"/>
          <w:color w:val="000000" w:themeColor="text1"/>
          <w:sz w:val="24"/>
          <w:szCs w:val="24"/>
        </w:rPr>
      </w:pPr>
      <w:r w:rsidRPr="002065E8">
        <w:rPr>
          <w:rFonts w:ascii="Arial" w:hAnsi="Arial" w:cs="Arial"/>
          <w:b/>
          <w:bCs/>
          <w:color w:val="000000" w:themeColor="text1"/>
          <w:sz w:val="24"/>
          <w:szCs w:val="24"/>
        </w:rPr>
        <w:lastRenderedPageBreak/>
        <w:t xml:space="preserve">PROYECTO DE ACTO LEGISLATIVO NO. 243 DE 2021 CAMARA </w:t>
      </w:r>
      <w:r w:rsidRPr="002065E8">
        <w:rPr>
          <w:rFonts w:ascii="Arial" w:eastAsia="Arial" w:hAnsi="Arial" w:cs="Arial"/>
          <w:b/>
          <w:bCs/>
          <w:sz w:val="24"/>
          <w:szCs w:val="24"/>
        </w:rPr>
        <w:t>“POR EL CUAL SE MODIFICAN LOS ARTÍCULOS 328 Y 356 DE LA CONSTITUCIÓN POLÍTICA OTORGÁNDOLE LA CATEGORÍA DE DISTRITO LITERARIO, CULTURAL Y TURÍSTICO AL MUNICIPIO DE ARACATACA EN EL DEPARTAMENTO DEL MAGDALENA”</w:t>
      </w:r>
    </w:p>
    <w:p w14:paraId="55CAC2E0" w14:textId="4012A1E2" w:rsidR="0072531F" w:rsidRPr="002065E8" w:rsidRDefault="0072531F" w:rsidP="0072531F">
      <w:pPr>
        <w:pStyle w:val="Prrafodelista"/>
        <w:numPr>
          <w:ilvl w:val="0"/>
          <w:numId w:val="26"/>
        </w:numPr>
        <w:ind w:left="0" w:right="51" w:firstLine="0"/>
        <w:jc w:val="both"/>
        <w:rPr>
          <w:rFonts w:ascii="Arial" w:eastAsia="Century Gothic" w:hAnsi="Arial" w:cs="Arial"/>
          <w:b/>
          <w:color w:val="000000" w:themeColor="text1"/>
          <w:sz w:val="24"/>
          <w:szCs w:val="24"/>
        </w:rPr>
      </w:pPr>
      <w:r w:rsidRPr="002065E8">
        <w:rPr>
          <w:rFonts w:ascii="Arial" w:eastAsia="Century Gothic" w:hAnsi="Arial" w:cs="Arial"/>
          <w:b/>
          <w:color w:val="000000" w:themeColor="text1"/>
          <w:sz w:val="24"/>
          <w:szCs w:val="24"/>
        </w:rPr>
        <w:t>OBJETO</w:t>
      </w:r>
    </w:p>
    <w:p w14:paraId="433574C0" w14:textId="462C2322" w:rsidR="001B3C33" w:rsidRPr="002065E8" w:rsidRDefault="001B3C33" w:rsidP="00F417B1">
      <w:pPr>
        <w:jc w:val="both"/>
        <w:rPr>
          <w:rFonts w:ascii="Arial" w:hAnsi="Arial" w:cs="Arial"/>
          <w:sz w:val="24"/>
          <w:szCs w:val="24"/>
        </w:rPr>
      </w:pPr>
      <w:r w:rsidRPr="002065E8">
        <w:rPr>
          <w:rFonts w:ascii="Arial" w:hAnsi="Arial" w:cs="Arial"/>
          <w:sz w:val="24"/>
          <w:szCs w:val="24"/>
        </w:rPr>
        <w:t>Se pretende que por medio de este proyecto de Acto Legislativo se le otorgue al municipio de Aracataca -Magdalena, la categoría de Distrito Literario, Cultural y Turístico.</w:t>
      </w:r>
    </w:p>
    <w:p w14:paraId="587351A7" w14:textId="2BD1FA29" w:rsidR="00C14292" w:rsidRPr="002065E8" w:rsidRDefault="00C14292" w:rsidP="0072531F">
      <w:pPr>
        <w:pStyle w:val="Prrafodelista"/>
        <w:numPr>
          <w:ilvl w:val="0"/>
          <w:numId w:val="26"/>
        </w:numPr>
        <w:pBdr>
          <w:top w:val="nil"/>
          <w:left w:val="nil"/>
          <w:bottom w:val="nil"/>
          <w:right w:val="nil"/>
          <w:between w:val="nil"/>
        </w:pBdr>
        <w:ind w:left="0" w:right="51" w:firstLine="0"/>
        <w:jc w:val="both"/>
        <w:rPr>
          <w:rFonts w:ascii="Arial" w:eastAsia="Century Gothic" w:hAnsi="Arial" w:cs="Arial"/>
          <w:b/>
          <w:color w:val="000000" w:themeColor="text1"/>
          <w:sz w:val="24"/>
          <w:szCs w:val="24"/>
        </w:rPr>
      </w:pPr>
      <w:r w:rsidRPr="002065E8">
        <w:rPr>
          <w:rFonts w:ascii="Arial" w:eastAsia="Century Gothic" w:hAnsi="Arial" w:cs="Arial"/>
          <w:b/>
          <w:color w:val="000000" w:themeColor="text1"/>
          <w:sz w:val="24"/>
          <w:szCs w:val="24"/>
        </w:rPr>
        <w:t>ANTECEDENTES</w:t>
      </w:r>
    </w:p>
    <w:p w14:paraId="38A28557" w14:textId="57894C7C" w:rsidR="0072531F" w:rsidRDefault="0072531F" w:rsidP="0072531F">
      <w:pPr>
        <w:pBdr>
          <w:top w:val="nil"/>
          <w:left w:val="nil"/>
          <w:bottom w:val="nil"/>
          <w:right w:val="nil"/>
          <w:between w:val="nil"/>
        </w:pBdr>
        <w:ind w:right="51"/>
        <w:jc w:val="both"/>
        <w:rPr>
          <w:rFonts w:ascii="Arial" w:eastAsia="Century Gothic" w:hAnsi="Arial" w:cs="Arial"/>
          <w:bCs/>
          <w:color w:val="000000" w:themeColor="text1"/>
          <w:sz w:val="24"/>
          <w:szCs w:val="24"/>
        </w:rPr>
      </w:pPr>
      <w:r w:rsidRPr="002065E8">
        <w:rPr>
          <w:rFonts w:ascii="Arial" w:eastAsia="Century Gothic" w:hAnsi="Arial" w:cs="Arial"/>
          <w:bCs/>
          <w:color w:val="000000" w:themeColor="text1"/>
          <w:sz w:val="24"/>
          <w:szCs w:val="24"/>
        </w:rPr>
        <w:t>El presente Acto Legislativo</w:t>
      </w:r>
      <w:r w:rsidR="003E5F74">
        <w:rPr>
          <w:rFonts w:ascii="Arial" w:eastAsia="Century Gothic" w:hAnsi="Arial" w:cs="Arial"/>
          <w:bCs/>
          <w:color w:val="000000" w:themeColor="text1"/>
          <w:sz w:val="24"/>
          <w:szCs w:val="24"/>
        </w:rPr>
        <w:t xml:space="preserve"> fue radicado el 18 de agosto de 2021</w:t>
      </w:r>
      <w:r w:rsidR="00460898">
        <w:rPr>
          <w:rFonts w:ascii="Arial" w:eastAsia="Century Gothic" w:hAnsi="Arial" w:cs="Arial"/>
          <w:bCs/>
          <w:color w:val="000000" w:themeColor="text1"/>
          <w:sz w:val="24"/>
          <w:szCs w:val="24"/>
        </w:rPr>
        <w:t xml:space="preserve"> </w:t>
      </w:r>
      <w:r w:rsidR="00B75FA4">
        <w:rPr>
          <w:rFonts w:ascii="Arial" w:eastAsia="Century Gothic" w:hAnsi="Arial" w:cs="Arial"/>
          <w:bCs/>
          <w:color w:val="000000" w:themeColor="text1"/>
          <w:sz w:val="24"/>
          <w:szCs w:val="24"/>
        </w:rPr>
        <w:t xml:space="preserve">y publicado en la Gaceta del Congreso 1078 de 2021 </w:t>
      </w:r>
      <w:r w:rsidR="00460898">
        <w:rPr>
          <w:rFonts w:ascii="Arial" w:eastAsia="Century Gothic" w:hAnsi="Arial" w:cs="Arial"/>
          <w:bCs/>
          <w:color w:val="000000" w:themeColor="text1"/>
          <w:sz w:val="24"/>
          <w:szCs w:val="24"/>
        </w:rPr>
        <w:t>por los Congresistas</w:t>
      </w:r>
      <w:r w:rsidR="00460898" w:rsidRPr="00460898">
        <w:t xml:space="preserve"> </w:t>
      </w:r>
      <w:proofErr w:type="spellStart"/>
      <w:r w:rsidR="00460898">
        <w:rPr>
          <w:rFonts w:ascii="Arial" w:eastAsia="Century Gothic" w:hAnsi="Arial" w:cs="Arial"/>
          <w:bCs/>
          <w:color w:val="000000" w:themeColor="text1"/>
          <w:sz w:val="24"/>
          <w:szCs w:val="24"/>
        </w:rPr>
        <w:t>H.R.José</w:t>
      </w:r>
      <w:proofErr w:type="spellEnd"/>
      <w:r w:rsidR="00460898">
        <w:rPr>
          <w:rFonts w:ascii="Arial" w:eastAsia="Century Gothic" w:hAnsi="Arial" w:cs="Arial"/>
          <w:bCs/>
          <w:color w:val="000000" w:themeColor="text1"/>
          <w:sz w:val="24"/>
          <w:szCs w:val="24"/>
        </w:rPr>
        <w:t xml:space="preserve"> Luis Pinedo Campo, </w:t>
      </w:r>
      <w:proofErr w:type="spellStart"/>
      <w:r w:rsidR="00460898">
        <w:rPr>
          <w:rFonts w:ascii="Arial" w:eastAsia="Century Gothic" w:hAnsi="Arial" w:cs="Arial"/>
          <w:bCs/>
          <w:color w:val="000000" w:themeColor="text1"/>
          <w:sz w:val="24"/>
          <w:szCs w:val="24"/>
        </w:rPr>
        <w:t>H.R.Mauricio</w:t>
      </w:r>
      <w:proofErr w:type="spellEnd"/>
      <w:r w:rsidR="00460898">
        <w:rPr>
          <w:rFonts w:ascii="Arial" w:eastAsia="Century Gothic" w:hAnsi="Arial" w:cs="Arial"/>
          <w:bCs/>
          <w:color w:val="000000" w:themeColor="text1"/>
          <w:sz w:val="24"/>
          <w:szCs w:val="24"/>
        </w:rPr>
        <w:t xml:space="preserve"> Parodi </w:t>
      </w:r>
      <w:proofErr w:type="spellStart"/>
      <w:r w:rsidR="00460898">
        <w:rPr>
          <w:rFonts w:ascii="Arial" w:eastAsia="Century Gothic" w:hAnsi="Arial" w:cs="Arial"/>
          <w:bCs/>
          <w:color w:val="000000" w:themeColor="text1"/>
          <w:sz w:val="24"/>
          <w:szCs w:val="24"/>
        </w:rPr>
        <w:t>Diaz</w:t>
      </w:r>
      <w:proofErr w:type="spellEnd"/>
      <w:r w:rsidR="00460898" w:rsidRPr="00460898">
        <w:rPr>
          <w:rFonts w:ascii="Arial" w:eastAsia="Century Gothic" w:hAnsi="Arial" w:cs="Arial"/>
          <w:bCs/>
          <w:color w:val="000000" w:themeColor="text1"/>
          <w:sz w:val="24"/>
          <w:szCs w:val="24"/>
        </w:rPr>
        <w:t xml:space="preserve">, </w:t>
      </w:r>
      <w:proofErr w:type="spellStart"/>
      <w:r w:rsidR="00460898" w:rsidRPr="00460898">
        <w:rPr>
          <w:rFonts w:ascii="Arial" w:eastAsia="Century Gothic" w:hAnsi="Arial" w:cs="Arial"/>
          <w:bCs/>
          <w:color w:val="000000" w:themeColor="text1"/>
          <w:sz w:val="24"/>
          <w:szCs w:val="24"/>
        </w:rPr>
        <w:t>H.R.</w:t>
      </w:r>
      <w:r w:rsidR="00460898">
        <w:rPr>
          <w:rFonts w:ascii="Arial" w:eastAsia="Century Gothic" w:hAnsi="Arial" w:cs="Arial"/>
          <w:bCs/>
          <w:color w:val="000000" w:themeColor="text1"/>
          <w:sz w:val="24"/>
          <w:szCs w:val="24"/>
        </w:rPr>
        <w:t>Karina</w:t>
      </w:r>
      <w:proofErr w:type="spellEnd"/>
      <w:r w:rsidR="00460898">
        <w:rPr>
          <w:rFonts w:ascii="Arial" w:eastAsia="Century Gothic" w:hAnsi="Arial" w:cs="Arial"/>
          <w:bCs/>
          <w:color w:val="000000" w:themeColor="text1"/>
          <w:sz w:val="24"/>
          <w:szCs w:val="24"/>
        </w:rPr>
        <w:t xml:space="preserve"> Estefanía Rojano Palacio</w:t>
      </w:r>
      <w:r w:rsidR="00460898" w:rsidRPr="00460898">
        <w:rPr>
          <w:rFonts w:ascii="Arial" w:eastAsia="Century Gothic" w:hAnsi="Arial" w:cs="Arial"/>
          <w:bCs/>
          <w:color w:val="000000" w:themeColor="text1"/>
          <w:sz w:val="24"/>
          <w:szCs w:val="24"/>
        </w:rPr>
        <w:t xml:space="preserve">, </w:t>
      </w:r>
      <w:proofErr w:type="spellStart"/>
      <w:r w:rsidR="00460898" w:rsidRPr="00460898">
        <w:rPr>
          <w:rFonts w:ascii="Arial" w:eastAsia="Century Gothic" w:hAnsi="Arial" w:cs="Arial"/>
          <w:bCs/>
          <w:color w:val="000000" w:themeColor="text1"/>
          <w:sz w:val="24"/>
          <w:szCs w:val="24"/>
        </w:rPr>
        <w:t>H.R</w:t>
      </w:r>
      <w:r w:rsidR="00460898">
        <w:rPr>
          <w:rFonts w:ascii="Arial" w:eastAsia="Century Gothic" w:hAnsi="Arial" w:cs="Arial"/>
          <w:bCs/>
          <w:color w:val="000000" w:themeColor="text1"/>
          <w:sz w:val="24"/>
          <w:szCs w:val="24"/>
        </w:rPr>
        <w:t>.Modesto</w:t>
      </w:r>
      <w:proofErr w:type="spellEnd"/>
      <w:r w:rsidR="00460898">
        <w:rPr>
          <w:rFonts w:ascii="Arial" w:eastAsia="Century Gothic" w:hAnsi="Arial" w:cs="Arial"/>
          <w:bCs/>
          <w:color w:val="000000" w:themeColor="text1"/>
          <w:sz w:val="24"/>
          <w:szCs w:val="24"/>
        </w:rPr>
        <w:t xml:space="preserve"> Enrique Aguilera Vides</w:t>
      </w:r>
      <w:r w:rsidR="00460898" w:rsidRPr="00460898">
        <w:rPr>
          <w:rFonts w:ascii="Arial" w:eastAsia="Century Gothic" w:hAnsi="Arial" w:cs="Arial"/>
          <w:bCs/>
          <w:color w:val="000000" w:themeColor="text1"/>
          <w:sz w:val="24"/>
          <w:szCs w:val="24"/>
        </w:rPr>
        <w:t xml:space="preserve">, </w:t>
      </w:r>
      <w:proofErr w:type="spellStart"/>
      <w:r w:rsidR="00460898">
        <w:rPr>
          <w:rFonts w:ascii="Arial" w:eastAsia="Century Gothic" w:hAnsi="Arial" w:cs="Arial"/>
          <w:bCs/>
          <w:color w:val="000000" w:themeColor="text1"/>
          <w:sz w:val="24"/>
          <w:szCs w:val="24"/>
        </w:rPr>
        <w:t>H.R.José</w:t>
      </w:r>
      <w:proofErr w:type="spellEnd"/>
      <w:r w:rsidR="00460898">
        <w:rPr>
          <w:rFonts w:ascii="Arial" w:eastAsia="Century Gothic" w:hAnsi="Arial" w:cs="Arial"/>
          <w:bCs/>
          <w:color w:val="000000" w:themeColor="text1"/>
          <w:sz w:val="24"/>
          <w:szCs w:val="24"/>
        </w:rPr>
        <w:t xml:space="preserve"> Gabriel Amar Sepúlveda</w:t>
      </w:r>
      <w:r w:rsidR="00460898" w:rsidRPr="00460898">
        <w:rPr>
          <w:rFonts w:ascii="Arial" w:eastAsia="Century Gothic" w:hAnsi="Arial" w:cs="Arial"/>
          <w:bCs/>
          <w:color w:val="000000" w:themeColor="text1"/>
          <w:sz w:val="24"/>
          <w:szCs w:val="24"/>
        </w:rPr>
        <w:t xml:space="preserve">, </w:t>
      </w:r>
      <w:proofErr w:type="spellStart"/>
      <w:r w:rsidR="00460898" w:rsidRPr="00460898">
        <w:rPr>
          <w:rFonts w:ascii="Arial" w:eastAsia="Century Gothic" w:hAnsi="Arial" w:cs="Arial"/>
          <w:bCs/>
          <w:color w:val="000000" w:themeColor="text1"/>
          <w:sz w:val="24"/>
          <w:szCs w:val="24"/>
        </w:rPr>
        <w:t>H.R</w:t>
      </w:r>
      <w:r w:rsidR="00460898">
        <w:rPr>
          <w:rFonts w:ascii="Arial" w:eastAsia="Century Gothic" w:hAnsi="Arial" w:cs="Arial"/>
          <w:bCs/>
          <w:color w:val="000000" w:themeColor="text1"/>
          <w:sz w:val="24"/>
          <w:szCs w:val="24"/>
        </w:rPr>
        <w:t>.César</w:t>
      </w:r>
      <w:proofErr w:type="spellEnd"/>
      <w:r w:rsidR="00460898">
        <w:rPr>
          <w:rFonts w:ascii="Arial" w:eastAsia="Century Gothic" w:hAnsi="Arial" w:cs="Arial"/>
          <w:bCs/>
          <w:color w:val="000000" w:themeColor="text1"/>
          <w:sz w:val="24"/>
          <w:szCs w:val="24"/>
        </w:rPr>
        <w:t xml:space="preserve"> Augusto </w:t>
      </w:r>
      <w:proofErr w:type="spellStart"/>
      <w:r w:rsidR="00460898">
        <w:rPr>
          <w:rFonts w:ascii="Arial" w:eastAsia="Century Gothic" w:hAnsi="Arial" w:cs="Arial"/>
          <w:bCs/>
          <w:color w:val="000000" w:themeColor="text1"/>
          <w:sz w:val="24"/>
          <w:szCs w:val="24"/>
        </w:rPr>
        <w:t>Lorduy</w:t>
      </w:r>
      <w:proofErr w:type="spellEnd"/>
      <w:r w:rsidR="00460898">
        <w:rPr>
          <w:rFonts w:ascii="Arial" w:eastAsia="Century Gothic" w:hAnsi="Arial" w:cs="Arial"/>
          <w:bCs/>
          <w:color w:val="000000" w:themeColor="text1"/>
          <w:sz w:val="24"/>
          <w:szCs w:val="24"/>
        </w:rPr>
        <w:t xml:space="preserve"> Maldonado</w:t>
      </w:r>
      <w:r w:rsidR="00460898" w:rsidRPr="00460898">
        <w:rPr>
          <w:rFonts w:ascii="Arial" w:eastAsia="Century Gothic" w:hAnsi="Arial" w:cs="Arial"/>
          <w:bCs/>
          <w:color w:val="000000" w:themeColor="text1"/>
          <w:sz w:val="24"/>
          <w:szCs w:val="24"/>
        </w:rPr>
        <w:t xml:space="preserve">, </w:t>
      </w:r>
      <w:proofErr w:type="spellStart"/>
      <w:r w:rsidR="00460898">
        <w:rPr>
          <w:rFonts w:ascii="Arial" w:eastAsia="Century Gothic" w:hAnsi="Arial" w:cs="Arial"/>
          <w:bCs/>
          <w:color w:val="000000" w:themeColor="text1"/>
          <w:sz w:val="24"/>
          <w:szCs w:val="24"/>
        </w:rPr>
        <w:t>H.R.Eloy</w:t>
      </w:r>
      <w:proofErr w:type="spellEnd"/>
      <w:r w:rsidR="00460898">
        <w:rPr>
          <w:rFonts w:ascii="Arial" w:eastAsia="Century Gothic" w:hAnsi="Arial" w:cs="Arial"/>
          <w:bCs/>
          <w:color w:val="000000" w:themeColor="text1"/>
          <w:sz w:val="24"/>
          <w:szCs w:val="24"/>
        </w:rPr>
        <w:t xml:space="preserve"> </w:t>
      </w:r>
      <w:proofErr w:type="spellStart"/>
      <w:r w:rsidR="00460898">
        <w:rPr>
          <w:rFonts w:ascii="Arial" w:eastAsia="Century Gothic" w:hAnsi="Arial" w:cs="Arial"/>
          <w:bCs/>
          <w:color w:val="000000" w:themeColor="text1"/>
          <w:sz w:val="24"/>
          <w:szCs w:val="24"/>
        </w:rPr>
        <w:t>Chichí</w:t>
      </w:r>
      <w:proofErr w:type="spellEnd"/>
      <w:r w:rsidR="00460898">
        <w:rPr>
          <w:rFonts w:ascii="Arial" w:eastAsia="Century Gothic" w:hAnsi="Arial" w:cs="Arial"/>
          <w:bCs/>
          <w:color w:val="000000" w:themeColor="text1"/>
          <w:sz w:val="24"/>
          <w:szCs w:val="24"/>
        </w:rPr>
        <w:t xml:space="preserve"> Quintero Romero</w:t>
      </w:r>
      <w:r w:rsidR="00460898" w:rsidRPr="00460898">
        <w:rPr>
          <w:rFonts w:ascii="Arial" w:eastAsia="Century Gothic" w:hAnsi="Arial" w:cs="Arial"/>
          <w:bCs/>
          <w:color w:val="000000" w:themeColor="text1"/>
          <w:sz w:val="24"/>
          <w:szCs w:val="24"/>
        </w:rPr>
        <w:t>,</w:t>
      </w:r>
      <w:r w:rsidR="00460898">
        <w:rPr>
          <w:rFonts w:ascii="Arial" w:eastAsia="Century Gothic" w:hAnsi="Arial" w:cs="Arial"/>
          <w:bCs/>
          <w:color w:val="000000" w:themeColor="text1"/>
          <w:sz w:val="24"/>
          <w:szCs w:val="24"/>
        </w:rPr>
        <w:t xml:space="preserve"> </w:t>
      </w:r>
      <w:proofErr w:type="spellStart"/>
      <w:r w:rsidR="00460898">
        <w:rPr>
          <w:rFonts w:ascii="Arial" w:eastAsia="Century Gothic" w:hAnsi="Arial" w:cs="Arial"/>
          <w:bCs/>
          <w:color w:val="000000" w:themeColor="text1"/>
          <w:sz w:val="24"/>
          <w:szCs w:val="24"/>
        </w:rPr>
        <w:t>H.R.David</w:t>
      </w:r>
      <w:proofErr w:type="spellEnd"/>
      <w:r w:rsidR="00460898">
        <w:rPr>
          <w:rFonts w:ascii="Arial" w:eastAsia="Century Gothic" w:hAnsi="Arial" w:cs="Arial"/>
          <w:bCs/>
          <w:color w:val="000000" w:themeColor="text1"/>
          <w:sz w:val="24"/>
          <w:szCs w:val="24"/>
        </w:rPr>
        <w:t xml:space="preserve"> Ernesto Pulido Novoa</w:t>
      </w:r>
      <w:r w:rsidR="00460898" w:rsidRPr="00460898">
        <w:rPr>
          <w:rFonts w:ascii="Arial" w:eastAsia="Century Gothic" w:hAnsi="Arial" w:cs="Arial"/>
          <w:bCs/>
          <w:color w:val="000000" w:themeColor="text1"/>
          <w:sz w:val="24"/>
          <w:szCs w:val="24"/>
        </w:rPr>
        <w:t>,</w:t>
      </w:r>
      <w:r w:rsidR="00460898">
        <w:rPr>
          <w:rFonts w:ascii="Arial" w:eastAsia="Century Gothic" w:hAnsi="Arial" w:cs="Arial"/>
          <w:bCs/>
          <w:color w:val="000000" w:themeColor="text1"/>
          <w:sz w:val="24"/>
          <w:szCs w:val="24"/>
        </w:rPr>
        <w:t xml:space="preserve"> </w:t>
      </w:r>
      <w:proofErr w:type="spellStart"/>
      <w:r w:rsidR="00460898">
        <w:rPr>
          <w:rFonts w:ascii="Arial" w:eastAsia="Century Gothic" w:hAnsi="Arial" w:cs="Arial"/>
          <w:bCs/>
          <w:color w:val="000000" w:themeColor="text1"/>
          <w:sz w:val="24"/>
          <w:szCs w:val="24"/>
        </w:rPr>
        <w:t>H.R.Jhon</w:t>
      </w:r>
      <w:proofErr w:type="spellEnd"/>
      <w:r w:rsidR="00460898">
        <w:rPr>
          <w:rFonts w:ascii="Arial" w:eastAsia="Century Gothic" w:hAnsi="Arial" w:cs="Arial"/>
          <w:bCs/>
          <w:color w:val="000000" w:themeColor="text1"/>
          <w:sz w:val="24"/>
          <w:szCs w:val="24"/>
        </w:rPr>
        <w:t xml:space="preserve"> </w:t>
      </w:r>
      <w:proofErr w:type="spellStart"/>
      <w:r w:rsidR="00460898">
        <w:rPr>
          <w:rFonts w:ascii="Arial" w:eastAsia="Century Gothic" w:hAnsi="Arial" w:cs="Arial"/>
          <w:bCs/>
          <w:color w:val="000000" w:themeColor="text1"/>
          <w:sz w:val="24"/>
          <w:szCs w:val="24"/>
        </w:rPr>
        <w:t>Arley</w:t>
      </w:r>
      <w:proofErr w:type="spellEnd"/>
      <w:r w:rsidR="00460898">
        <w:rPr>
          <w:rFonts w:ascii="Arial" w:eastAsia="Century Gothic" w:hAnsi="Arial" w:cs="Arial"/>
          <w:bCs/>
          <w:color w:val="000000" w:themeColor="text1"/>
          <w:sz w:val="24"/>
          <w:szCs w:val="24"/>
        </w:rPr>
        <w:t xml:space="preserve"> Murillo Benítez</w:t>
      </w:r>
      <w:r w:rsidR="00460898" w:rsidRPr="00460898">
        <w:rPr>
          <w:rFonts w:ascii="Arial" w:eastAsia="Century Gothic" w:hAnsi="Arial" w:cs="Arial"/>
          <w:bCs/>
          <w:color w:val="000000" w:themeColor="text1"/>
          <w:sz w:val="24"/>
          <w:szCs w:val="24"/>
        </w:rPr>
        <w:t xml:space="preserve">, </w:t>
      </w:r>
      <w:proofErr w:type="spellStart"/>
      <w:r w:rsidR="00460898" w:rsidRPr="00460898">
        <w:rPr>
          <w:rFonts w:ascii="Arial" w:eastAsia="Century Gothic" w:hAnsi="Arial" w:cs="Arial"/>
          <w:bCs/>
          <w:color w:val="000000" w:themeColor="text1"/>
          <w:sz w:val="24"/>
          <w:szCs w:val="24"/>
        </w:rPr>
        <w:t>H.R.Hernando</w:t>
      </w:r>
      <w:proofErr w:type="spellEnd"/>
      <w:r w:rsidR="00460898" w:rsidRPr="00460898">
        <w:rPr>
          <w:rFonts w:ascii="Arial" w:eastAsia="Century Gothic" w:hAnsi="Arial" w:cs="Arial"/>
          <w:bCs/>
          <w:color w:val="000000" w:themeColor="text1"/>
          <w:sz w:val="24"/>
          <w:szCs w:val="24"/>
        </w:rPr>
        <w:t xml:space="preserve"> </w:t>
      </w:r>
      <w:proofErr w:type="spellStart"/>
      <w:r w:rsidR="00460898" w:rsidRPr="00460898">
        <w:rPr>
          <w:rFonts w:ascii="Arial" w:eastAsia="Century Gothic" w:hAnsi="Arial" w:cs="Arial"/>
          <w:bCs/>
          <w:color w:val="000000" w:themeColor="text1"/>
          <w:sz w:val="24"/>
          <w:szCs w:val="24"/>
        </w:rPr>
        <w:t>Guida</w:t>
      </w:r>
      <w:proofErr w:type="spellEnd"/>
      <w:r w:rsidR="00460898" w:rsidRPr="00460898">
        <w:rPr>
          <w:rFonts w:ascii="Arial" w:eastAsia="Century Gothic" w:hAnsi="Arial" w:cs="Arial"/>
          <w:bCs/>
          <w:color w:val="000000" w:themeColor="text1"/>
          <w:sz w:val="24"/>
          <w:szCs w:val="24"/>
        </w:rPr>
        <w:t xml:space="preserve"> Ponce</w:t>
      </w:r>
      <w:r w:rsidR="003E5F74">
        <w:rPr>
          <w:rFonts w:ascii="Arial" w:eastAsia="Century Gothic" w:hAnsi="Arial" w:cs="Arial"/>
          <w:bCs/>
          <w:color w:val="000000" w:themeColor="text1"/>
          <w:sz w:val="24"/>
          <w:szCs w:val="24"/>
        </w:rPr>
        <w:t xml:space="preserve">, así mismo en la legislatura 2018 – 2019 </w:t>
      </w:r>
      <w:r w:rsidR="00460898">
        <w:rPr>
          <w:rFonts w:ascii="Arial" w:eastAsia="Century Gothic" w:hAnsi="Arial" w:cs="Arial"/>
          <w:bCs/>
          <w:color w:val="000000" w:themeColor="text1"/>
          <w:sz w:val="24"/>
          <w:szCs w:val="24"/>
        </w:rPr>
        <w:t xml:space="preserve">ya </w:t>
      </w:r>
      <w:r w:rsidR="003E5F74">
        <w:rPr>
          <w:rFonts w:ascii="Arial" w:eastAsia="Century Gothic" w:hAnsi="Arial" w:cs="Arial"/>
          <w:bCs/>
          <w:color w:val="000000" w:themeColor="text1"/>
          <w:sz w:val="24"/>
          <w:szCs w:val="24"/>
        </w:rPr>
        <w:t xml:space="preserve">había sido presentado como ley ordinaria, </w:t>
      </w:r>
      <w:r w:rsidRPr="002065E8">
        <w:rPr>
          <w:rFonts w:ascii="Arial" w:eastAsia="Century Gothic" w:hAnsi="Arial" w:cs="Arial"/>
          <w:bCs/>
          <w:color w:val="000000" w:themeColor="text1"/>
          <w:sz w:val="24"/>
          <w:szCs w:val="24"/>
        </w:rPr>
        <w:t>sin embargo, por tr</w:t>
      </w:r>
      <w:r w:rsidR="005314F7">
        <w:rPr>
          <w:rFonts w:ascii="Arial" w:eastAsia="Century Gothic" w:hAnsi="Arial" w:cs="Arial"/>
          <w:bCs/>
          <w:color w:val="000000" w:themeColor="text1"/>
          <w:sz w:val="24"/>
          <w:szCs w:val="24"/>
        </w:rPr>
        <w:t>ámite legislativo no</w:t>
      </w:r>
      <w:r w:rsidR="003E5F74">
        <w:rPr>
          <w:rFonts w:ascii="Arial" w:eastAsia="Century Gothic" w:hAnsi="Arial" w:cs="Arial"/>
          <w:bCs/>
          <w:color w:val="000000" w:themeColor="text1"/>
          <w:sz w:val="24"/>
          <w:szCs w:val="24"/>
        </w:rPr>
        <w:t xml:space="preserve"> alcanzó</w:t>
      </w:r>
      <w:r w:rsidR="005314F7">
        <w:rPr>
          <w:rFonts w:ascii="Arial" w:eastAsia="Century Gothic" w:hAnsi="Arial" w:cs="Arial"/>
          <w:bCs/>
          <w:color w:val="000000" w:themeColor="text1"/>
          <w:sz w:val="24"/>
          <w:szCs w:val="24"/>
        </w:rPr>
        <w:t xml:space="preserve"> su culminación y terminó</w:t>
      </w:r>
      <w:r w:rsidR="00460898">
        <w:rPr>
          <w:rFonts w:ascii="Arial" w:eastAsia="Century Gothic" w:hAnsi="Arial" w:cs="Arial"/>
          <w:bCs/>
          <w:color w:val="000000" w:themeColor="text1"/>
          <w:sz w:val="24"/>
          <w:szCs w:val="24"/>
        </w:rPr>
        <w:t xml:space="preserve"> archivado.</w:t>
      </w:r>
    </w:p>
    <w:p w14:paraId="49480F88" w14:textId="3309FB2B" w:rsidR="005C6332" w:rsidRPr="002065E8" w:rsidRDefault="005C6332" w:rsidP="0072531F">
      <w:pPr>
        <w:pBdr>
          <w:top w:val="nil"/>
          <w:left w:val="nil"/>
          <w:bottom w:val="nil"/>
          <w:right w:val="nil"/>
          <w:between w:val="nil"/>
        </w:pBdr>
        <w:ind w:right="51"/>
        <w:jc w:val="both"/>
        <w:rPr>
          <w:rFonts w:ascii="Arial" w:eastAsia="Century Gothic" w:hAnsi="Arial" w:cs="Arial"/>
          <w:bCs/>
          <w:color w:val="000000" w:themeColor="text1"/>
          <w:sz w:val="24"/>
          <w:szCs w:val="24"/>
        </w:rPr>
      </w:pPr>
      <w:r>
        <w:rPr>
          <w:rFonts w:ascii="Arial" w:eastAsia="Century Gothic" w:hAnsi="Arial" w:cs="Arial"/>
          <w:bCs/>
          <w:color w:val="000000" w:themeColor="text1"/>
          <w:sz w:val="24"/>
          <w:szCs w:val="24"/>
        </w:rPr>
        <w:t>El pasado 15 de septiembre de 2021 la Comisión Primera de la Cámara de Representantes aprobó el Proyecto de Acto Legislativo en primer debate (Primera vuelta), sin modificaciones y designándome nuevamente como ponente.</w:t>
      </w:r>
    </w:p>
    <w:p w14:paraId="0DE5CE31" w14:textId="3E4B5EE7" w:rsidR="0095464A" w:rsidRDefault="00417B55" w:rsidP="00922684">
      <w:pPr>
        <w:pBdr>
          <w:top w:val="nil"/>
          <w:left w:val="nil"/>
          <w:bottom w:val="nil"/>
          <w:right w:val="nil"/>
          <w:between w:val="nil"/>
        </w:pBdr>
        <w:ind w:right="51"/>
        <w:jc w:val="both"/>
        <w:rPr>
          <w:rFonts w:ascii="Arial" w:eastAsia="Century Gothic" w:hAnsi="Arial" w:cs="Arial"/>
          <w:bCs/>
          <w:color w:val="000000" w:themeColor="text1"/>
          <w:sz w:val="24"/>
          <w:szCs w:val="24"/>
        </w:rPr>
      </w:pPr>
      <w:r>
        <w:rPr>
          <w:rFonts w:ascii="Arial" w:eastAsia="Century Gothic" w:hAnsi="Arial" w:cs="Arial"/>
          <w:bCs/>
          <w:color w:val="000000" w:themeColor="text1"/>
          <w:sz w:val="24"/>
          <w:szCs w:val="24"/>
        </w:rPr>
        <w:t xml:space="preserve">Pretendo </w:t>
      </w:r>
      <w:r w:rsidR="0072531F" w:rsidRPr="002065E8">
        <w:rPr>
          <w:rFonts w:ascii="Arial" w:eastAsia="Century Gothic" w:hAnsi="Arial" w:cs="Arial"/>
          <w:bCs/>
          <w:color w:val="000000" w:themeColor="text1"/>
          <w:sz w:val="24"/>
          <w:szCs w:val="24"/>
        </w:rPr>
        <w:t>que, en esta oportunidad, bajo la ponencia positiva y la necesidad que se ha estudiado</w:t>
      </w:r>
      <w:r w:rsidR="00754BD9" w:rsidRPr="002065E8">
        <w:rPr>
          <w:rFonts w:ascii="Arial" w:eastAsia="Century Gothic" w:hAnsi="Arial" w:cs="Arial"/>
          <w:bCs/>
          <w:color w:val="000000" w:themeColor="text1"/>
          <w:sz w:val="24"/>
          <w:szCs w:val="24"/>
        </w:rPr>
        <w:t xml:space="preserve"> para que se lleve a cabo, vía Acto Legislativo, la conversión en D</w:t>
      </w:r>
      <w:r w:rsidR="0072531F" w:rsidRPr="002065E8">
        <w:rPr>
          <w:rFonts w:ascii="Arial" w:eastAsia="Century Gothic" w:hAnsi="Arial" w:cs="Arial"/>
          <w:bCs/>
          <w:color w:val="000000" w:themeColor="text1"/>
          <w:sz w:val="24"/>
          <w:szCs w:val="24"/>
        </w:rPr>
        <w:t xml:space="preserve">istrito </w:t>
      </w:r>
      <w:r w:rsidR="00754BD9" w:rsidRPr="002065E8">
        <w:rPr>
          <w:rFonts w:ascii="Arial" w:hAnsi="Arial" w:cs="Arial"/>
          <w:color w:val="000000" w:themeColor="text1"/>
          <w:sz w:val="24"/>
          <w:szCs w:val="24"/>
        </w:rPr>
        <w:t>Literario, Cultural y Turístico al municipio de Aracataca en el Departamento de Magdalena.</w:t>
      </w:r>
    </w:p>
    <w:p w14:paraId="6C848E52" w14:textId="6CEFAE07" w:rsidR="00480477" w:rsidRDefault="00480477" w:rsidP="00922684">
      <w:pPr>
        <w:pBdr>
          <w:top w:val="nil"/>
          <w:left w:val="nil"/>
          <w:bottom w:val="nil"/>
          <w:right w:val="nil"/>
          <w:between w:val="nil"/>
        </w:pBdr>
        <w:ind w:right="51"/>
        <w:jc w:val="both"/>
        <w:rPr>
          <w:rFonts w:ascii="Arial" w:eastAsia="Century Gothic" w:hAnsi="Arial" w:cs="Arial"/>
          <w:bCs/>
          <w:color w:val="000000" w:themeColor="text1"/>
          <w:sz w:val="24"/>
          <w:szCs w:val="24"/>
        </w:rPr>
      </w:pPr>
    </w:p>
    <w:p w14:paraId="41F427C5" w14:textId="77777777" w:rsidR="003B5344" w:rsidRPr="002065E8" w:rsidRDefault="003B5344" w:rsidP="00922684">
      <w:pPr>
        <w:pBdr>
          <w:top w:val="nil"/>
          <w:left w:val="nil"/>
          <w:bottom w:val="nil"/>
          <w:right w:val="nil"/>
          <w:between w:val="nil"/>
        </w:pBdr>
        <w:ind w:right="51"/>
        <w:jc w:val="both"/>
        <w:rPr>
          <w:rFonts w:ascii="Arial" w:eastAsia="Century Gothic" w:hAnsi="Arial" w:cs="Arial"/>
          <w:bCs/>
          <w:color w:val="000000" w:themeColor="text1"/>
          <w:sz w:val="24"/>
          <w:szCs w:val="24"/>
        </w:rPr>
      </w:pPr>
    </w:p>
    <w:p w14:paraId="10D1E627" w14:textId="74F3FF05" w:rsidR="00922684" w:rsidRPr="002065E8" w:rsidRDefault="00922684" w:rsidP="00F417B1">
      <w:pPr>
        <w:pStyle w:val="Prrafodelista"/>
        <w:numPr>
          <w:ilvl w:val="0"/>
          <w:numId w:val="26"/>
        </w:numPr>
        <w:spacing w:after="0" w:line="240" w:lineRule="auto"/>
        <w:jc w:val="both"/>
        <w:rPr>
          <w:rFonts w:ascii="Arial" w:hAnsi="Arial" w:cs="Arial"/>
          <w:b/>
          <w:sz w:val="24"/>
          <w:szCs w:val="24"/>
          <w:lang w:eastAsia="es-CO"/>
        </w:rPr>
      </w:pPr>
      <w:r w:rsidRPr="002065E8">
        <w:rPr>
          <w:rFonts w:ascii="Arial" w:hAnsi="Arial" w:cs="Arial"/>
          <w:b/>
          <w:sz w:val="24"/>
          <w:szCs w:val="24"/>
          <w:lang w:eastAsia="es-CO"/>
        </w:rPr>
        <w:t>GENERALIDADES</w:t>
      </w:r>
    </w:p>
    <w:p w14:paraId="5F771958" w14:textId="77777777" w:rsidR="00922684" w:rsidRPr="002065E8" w:rsidRDefault="00922684" w:rsidP="00922684">
      <w:pPr>
        <w:jc w:val="both"/>
        <w:rPr>
          <w:rFonts w:ascii="Arial" w:eastAsia="Calibri" w:hAnsi="Arial" w:cs="Arial"/>
          <w:b/>
          <w:sz w:val="24"/>
          <w:szCs w:val="24"/>
          <w:u w:val="single"/>
          <w:lang w:eastAsia="es-CO"/>
        </w:rPr>
      </w:pPr>
    </w:p>
    <w:p w14:paraId="5A47D8DC" w14:textId="40DAF187" w:rsidR="00922684" w:rsidRPr="002065E8" w:rsidRDefault="00922684" w:rsidP="00922684">
      <w:pPr>
        <w:jc w:val="both"/>
        <w:rPr>
          <w:rFonts w:ascii="Arial" w:eastAsia="Calibri" w:hAnsi="Arial" w:cs="Arial"/>
          <w:sz w:val="24"/>
          <w:szCs w:val="24"/>
          <w:lang w:eastAsia="es-CO"/>
        </w:rPr>
      </w:pPr>
      <w:r w:rsidRPr="002065E8">
        <w:rPr>
          <w:rFonts w:ascii="Arial" w:eastAsia="Calibri" w:hAnsi="Arial" w:cs="Arial"/>
          <w:sz w:val="24"/>
          <w:szCs w:val="24"/>
          <w:lang w:eastAsia="es-CO"/>
        </w:rPr>
        <w:t>Sin lugar a dudas, Gabriel García Márquez, hijo ilustre de Aracataca –Magdalena es uno de los escritores más reconocidos en el mundo entero, convirtiéndose en un referente de la literatura y con sobrados méritos, merecedor del premio nobel de literatura en 1.982. Sus obras han hecho famoso a ese pueblo de “Macondo”, donde la realidad y fantasía se confunden y es precisamente lo que hoy impulsa a miles de personas al año a visitar el Municipio de Aracataca. No obstante, es una realidad que la pobreza y el letargo en que se encuentran sumidos nuestros municipios, no permiten tener la infraestructura que se requiere para prestar adecuadamente los se</w:t>
      </w:r>
      <w:r w:rsidR="005314F7">
        <w:rPr>
          <w:rFonts w:ascii="Arial" w:eastAsia="Calibri" w:hAnsi="Arial" w:cs="Arial"/>
          <w:sz w:val="24"/>
          <w:szCs w:val="24"/>
          <w:lang w:eastAsia="es-CO"/>
        </w:rPr>
        <w:t>rvicios que el turista necesita y espera.</w:t>
      </w:r>
    </w:p>
    <w:p w14:paraId="1CEEA1B5" w14:textId="42689B61" w:rsidR="00F417B1" w:rsidRPr="002065E8" w:rsidRDefault="00922684" w:rsidP="00922684">
      <w:pPr>
        <w:jc w:val="both"/>
        <w:rPr>
          <w:rFonts w:ascii="Arial" w:eastAsia="Calibri" w:hAnsi="Arial" w:cs="Arial"/>
          <w:sz w:val="24"/>
          <w:szCs w:val="24"/>
          <w:lang w:eastAsia="es-CO"/>
        </w:rPr>
      </w:pPr>
      <w:r w:rsidRPr="002065E8">
        <w:rPr>
          <w:rFonts w:ascii="Arial" w:eastAsia="Calibri" w:hAnsi="Arial" w:cs="Arial"/>
          <w:sz w:val="24"/>
          <w:szCs w:val="24"/>
          <w:lang w:eastAsia="es-CO"/>
        </w:rPr>
        <w:t xml:space="preserve">Es por eso, que amerita hacer uso de las herramientas que la Constitución y Ley permiten, para fortalecer a nuestras entidades territoriales y una de ellas es otorgarle la calidad de Distrito. Aracataca tiene en estos momentos un significativo potencial turístico dentro del ámbito colombiano, cuenta con un legado literario, que es más que un atractivo para una franja de turismo que cada día toma más auge en el mundo, lo cual le daría una capacidad para sustentar una industria turística famosa y, al otorgarle la categoría de </w:t>
      </w:r>
      <w:r w:rsidRPr="002065E8">
        <w:rPr>
          <w:rFonts w:ascii="Arial" w:eastAsia="Calibri" w:hAnsi="Arial" w:cs="Arial"/>
          <w:b/>
          <w:sz w:val="24"/>
          <w:szCs w:val="24"/>
          <w:lang w:eastAsia="es-CO"/>
        </w:rPr>
        <w:t>"Distrito Literario, Cultural y Turístico"</w:t>
      </w:r>
      <w:r w:rsidRPr="002065E8">
        <w:rPr>
          <w:rFonts w:ascii="Arial" w:eastAsia="Calibri" w:hAnsi="Arial" w:cs="Arial"/>
          <w:sz w:val="24"/>
          <w:szCs w:val="24"/>
          <w:lang w:eastAsia="es-CO"/>
        </w:rPr>
        <w:t>, puede organizar su modelo competitivo y sustentable en materia turística.</w:t>
      </w:r>
    </w:p>
    <w:p w14:paraId="28FCE8F2" w14:textId="23A67057" w:rsidR="00922684" w:rsidRPr="002065E8" w:rsidRDefault="00922684" w:rsidP="00922684">
      <w:pPr>
        <w:jc w:val="both"/>
        <w:rPr>
          <w:rFonts w:ascii="Arial" w:eastAsia="Calibri" w:hAnsi="Arial" w:cs="Arial"/>
          <w:sz w:val="24"/>
          <w:szCs w:val="24"/>
          <w:lang w:eastAsia="es-CO"/>
        </w:rPr>
      </w:pPr>
      <w:r w:rsidRPr="002065E8">
        <w:rPr>
          <w:rFonts w:ascii="Arial" w:eastAsia="Calibri" w:hAnsi="Arial" w:cs="Arial"/>
          <w:sz w:val="24"/>
          <w:szCs w:val="24"/>
          <w:lang w:eastAsia="es-CO"/>
        </w:rPr>
        <w:t>Aracataca tiene un potencial turístico que requiere de infraestructuras adecuadas, al potencializar sus recursos,</w:t>
      </w:r>
      <w:r w:rsidR="005314F7">
        <w:rPr>
          <w:rFonts w:ascii="Arial" w:eastAsia="Calibri" w:hAnsi="Arial" w:cs="Arial"/>
          <w:sz w:val="24"/>
          <w:szCs w:val="24"/>
          <w:lang w:eastAsia="es-CO"/>
        </w:rPr>
        <w:t xml:space="preserve"> se optimizará</w:t>
      </w:r>
      <w:r w:rsidRPr="002065E8">
        <w:rPr>
          <w:rFonts w:ascii="Arial" w:eastAsia="Calibri" w:hAnsi="Arial" w:cs="Arial"/>
          <w:sz w:val="24"/>
          <w:szCs w:val="24"/>
          <w:lang w:eastAsia="es-CO"/>
        </w:rPr>
        <w:t xml:space="preserve"> su infraestructura con el objetivo de poder recibir mejor a los turi</w:t>
      </w:r>
      <w:r w:rsidR="005314F7">
        <w:rPr>
          <w:rFonts w:ascii="Arial" w:eastAsia="Calibri" w:hAnsi="Arial" w:cs="Arial"/>
          <w:sz w:val="24"/>
          <w:szCs w:val="24"/>
          <w:lang w:eastAsia="es-CO"/>
        </w:rPr>
        <w:t>stas y permitir que puedan</w:t>
      </w:r>
      <w:r w:rsidRPr="002065E8">
        <w:rPr>
          <w:rFonts w:ascii="Arial" w:eastAsia="Calibri" w:hAnsi="Arial" w:cs="Arial"/>
          <w:sz w:val="24"/>
          <w:szCs w:val="24"/>
          <w:lang w:eastAsia="es-CO"/>
        </w:rPr>
        <w:t xml:space="preserve"> pernoctar, ya que hoy ni con un hotel cuenta el municipio, todos los turistas visitan y se devuelven a otras ciudades, lo que sin duda perjudica esa franja económica que podría explotarse mejor.</w:t>
      </w:r>
    </w:p>
    <w:p w14:paraId="41E4C8E9" w14:textId="379284ED" w:rsidR="00922684" w:rsidRPr="002065E8" w:rsidRDefault="00922684" w:rsidP="00F417B1">
      <w:pPr>
        <w:jc w:val="both"/>
        <w:rPr>
          <w:rFonts w:ascii="Arial" w:eastAsia="Calibri" w:hAnsi="Arial" w:cs="Arial"/>
          <w:sz w:val="24"/>
          <w:szCs w:val="24"/>
          <w:lang w:eastAsia="es-CO"/>
        </w:rPr>
      </w:pPr>
      <w:r w:rsidRPr="002065E8">
        <w:rPr>
          <w:rFonts w:ascii="Arial" w:eastAsia="Calibri" w:hAnsi="Arial" w:cs="Arial"/>
          <w:sz w:val="24"/>
          <w:szCs w:val="24"/>
          <w:lang w:eastAsia="es-CO"/>
        </w:rPr>
        <w:t>Según la Organización Mundial del Turismo (OMT) “</w:t>
      </w:r>
      <w:r w:rsidRPr="002065E8">
        <w:rPr>
          <w:rFonts w:ascii="Arial" w:hAnsi="Arial" w:cs="Arial"/>
          <w:sz w:val="24"/>
          <w:szCs w:val="24"/>
          <w:shd w:val="clear" w:color="auto" w:fill="FFFFFF"/>
        </w:rPr>
        <w:t>El turismo, en muchos países en desarrollo y menos adelantados, es la opción de desarrollo económico más viable y sostenible</w:t>
      </w:r>
      <w:r w:rsidR="005314F7">
        <w:rPr>
          <w:rFonts w:ascii="Arial" w:hAnsi="Arial" w:cs="Arial"/>
          <w:sz w:val="24"/>
          <w:szCs w:val="24"/>
          <w:shd w:val="clear" w:color="auto" w:fill="FFFFFF"/>
        </w:rPr>
        <w:t>, y</w:t>
      </w:r>
      <w:r w:rsidRPr="002065E8">
        <w:rPr>
          <w:rFonts w:ascii="Arial" w:hAnsi="Arial" w:cs="Arial"/>
          <w:sz w:val="24"/>
          <w:szCs w:val="24"/>
          <w:shd w:val="clear" w:color="auto" w:fill="FFFFFF"/>
        </w:rPr>
        <w:t xml:space="preserve"> en algunos de ellos, la principal fuente de entrada de divisas. Parte de estos ingresos revierte en dif</w:t>
      </w:r>
      <w:r w:rsidR="005314F7">
        <w:rPr>
          <w:rFonts w:ascii="Arial" w:hAnsi="Arial" w:cs="Arial"/>
          <w:sz w:val="24"/>
          <w:szCs w:val="24"/>
          <w:shd w:val="clear" w:color="auto" w:fill="FFFFFF"/>
        </w:rPr>
        <w:t>erentes grupos de la sociedad, y</w:t>
      </w:r>
      <w:r w:rsidRPr="002065E8">
        <w:rPr>
          <w:rFonts w:ascii="Arial" w:hAnsi="Arial" w:cs="Arial"/>
          <w:sz w:val="24"/>
          <w:szCs w:val="24"/>
          <w:shd w:val="clear" w:color="auto" w:fill="FFFFFF"/>
        </w:rPr>
        <w:t xml:space="preserve"> si el turismo se gestiona centrándose prioritariamente en la atenuación de la pobreza, puede beneficiar directamente a los grupos más pobres mediante el empleo de la población local en empresas turísticas, el suministro de bienes y servicios a los turistas, la gestión de pequeñas empresas y empresas comunitarias, etc., con el consecuente impacto positivo en la reducción de la pobreza.</w:t>
      </w:r>
      <w:r w:rsidRPr="002065E8">
        <w:rPr>
          <w:rFonts w:ascii="Arial" w:eastAsia="Calibri" w:hAnsi="Arial" w:cs="Arial"/>
          <w:sz w:val="24"/>
          <w:szCs w:val="24"/>
          <w:lang w:eastAsia="es-CO"/>
        </w:rPr>
        <w:t>".</w:t>
      </w:r>
      <w:r w:rsidR="00801C97" w:rsidRPr="002065E8">
        <w:rPr>
          <w:rStyle w:val="Refdenotaalpie"/>
          <w:rFonts w:ascii="Arial" w:eastAsia="Calibri" w:hAnsi="Arial" w:cs="Arial"/>
          <w:sz w:val="24"/>
          <w:szCs w:val="24"/>
          <w:lang w:eastAsia="es-CO"/>
        </w:rPr>
        <w:footnoteReference w:id="1"/>
      </w:r>
    </w:p>
    <w:p w14:paraId="6D0EB769" w14:textId="6B995992" w:rsidR="00922684" w:rsidRPr="002065E8" w:rsidRDefault="00922684" w:rsidP="00922684">
      <w:pPr>
        <w:jc w:val="both"/>
        <w:rPr>
          <w:rFonts w:ascii="Arial" w:eastAsia="Calibri" w:hAnsi="Arial" w:cs="Arial"/>
          <w:sz w:val="24"/>
          <w:szCs w:val="24"/>
          <w:lang w:eastAsia="es-CO"/>
        </w:rPr>
      </w:pPr>
      <w:r w:rsidRPr="002065E8">
        <w:rPr>
          <w:rFonts w:ascii="Arial" w:eastAsia="Calibri" w:hAnsi="Arial" w:cs="Arial"/>
          <w:sz w:val="24"/>
          <w:szCs w:val="24"/>
          <w:lang w:eastAsia="es-CO"/>
        </w:rPr>
        <w:t>La globalización también cubre la actividad turística, ya que se conectan las economías de los países y se da la expansión de la red de transporte, y a través de los medios masivos de comunicación se puede tener conocimiento de lo que hay en los lugares más apartados, dando paso</w:t>
      </w:r>
      <w:r w:rsidR="00A73CBF">
        <w:rPr>
          <w:rFonts w:ascii="Arial" w:eastAsia="Calibri" w:hAnsi="Arial" w:cs="Arial"/>
          <w:sz w:val="24"/>
          <w:szCs w:val="24"/>
          <w:lang w:eastAsia="es-CO"/>
        </w:rPr>
        <w:t>s</w:t>
      </w:r>
      <w:r w:rsidRPr="002065E8">
        <w:rPr>
          <w:rFonts w:ascii="Arial" w:eastAsia="Calibri" w:hAnsi="Arial" w:cs="Arial"/>
          <w:sz w:val="24"/>
          <w:szCs w:val="24"/>
          <w:lang w:eastAsia="es-CO"/>
        </w:rPr>
        <w:t xml:space="preserve"> agigantados al concepto del turismo alternativo, el cual hace referencia a toda una gama de opciones de viaje que tienen como objetivo apartarse de las características que presenta el turismo tradicional.</w:t>
      </w:r>
    </w:p>
    <w:p w14:paraId="3A5E2532" w14:textId="254B48C3" w:rsidR="00922684" w:rsidRPr="002065E8" w:rsidRDefault="00922684" w:rsidP="00922684">
      <w:pPr>
        <w:jc w:val="both"/>
        <w:rPr>
          <w:rFonts w:ascii="Arial" w:eastAsia="Calibri" w:hAnsi="Arial" w:cs="Arial"/>
          <w:sz w:val="24"/>
          <w:szCs w:val="24"/>
          <w:lang w:eastAsia="es-CO"/>
        </w:rPr>
      </w:pPr>
      <w:r w:rsidRPr="002065E8">
        <w:rPr>
          <w:rFonts w:ascii="Arial" w:eastAsia="Calibri" w:hAnsi="Arial" w:cs="Arial"/>
          <w:sz w:val="24"/>
          <w:szCs w:val="24"/>
          <w:lang w:eastAsia="es-CO"/>
        </w:rPr>
        <w:t xml:space="preserve">Por eso hoy encontramos muchas modalidades de turismo, entre otros, turismo cultural, turismo de aventura, </w:t>
      </w:r>
      <w:r w:rsidR="00A73CBF">
        <w:rPr>
          <w:rFonts w:ascii="Arial" w:eastAsia="Calibri" w:hAnsi="Arial" w:cs="Arial"/>
          <w:sz w:val="24"/>
          <w:szCs w:val="24"/>
          <w:lang w:eastAsia="es-CO"/>
        </w:rPr>
        <w:t xml:space="preserve">rural, ecológico, </w:t>
      </w:r>
      <w:r w:rsidRPr="002065E8">
        <w:rPr>
          <w:rFonts w:ascii="Arial" w:eastAsia="Calibri" w:hAnsi="Arial" w:cs="Arial"/>
          <w:sz w:val="24"/>
          <w:szCs w:val="24"/>
          <w:lang w:eastAsia="es-CO"/>
        </w:rPr>
        <w:t>literario, por ejemplo. No obstante, ante esta interrelación de culturas, consecuencia del proceso de globalización y la masificación de los medios de comunicación, se genera la necesidad en ciertas comunidades de identificar, fortalecer y diferenciar su identidad. Como es lo que se pr</w:t>
      </w:r>
      <w:r w:rsidR="00A73CBF">
        <w:rPr>
          <w:rFonts w:ascii="Arial" w:eastAsia="Calibri" w:hAnsi="Arial" w:cs="Arial"/>
          <w:sz w:val="24"/>
          <w:szCs w:val="24"/>
          <w:lang w:eastAsia="es-CO"/>
        </w:rPr>
        <w:t xml:space="preserve">etende al elevar a Aracataca a </w:t>
      </w:r>
      <w:r w:rsidRPr="002065E8">
        <w:rPr>
          <w:rFonts w:ascii="Arial" w:eastAsia="Calibri" w:hAnsi="Arial" w:cs="Arial"/>
          <w:sz w:val="24"/>
          <w:szCs w:val="24"/>
          <w:lang w:eastAsia="es-CO"/>
        </w:rPr>
        <w:t>Distrito Literato, Cultural y Turístico.</w:t>
      </w:r>
    </w:p>
    <w:p w14:paraId="63B7BFD2" w14:textId="06653662" w:rsidR="00922684" w:rsidRPr="002065E8" w:rsidRDefault="00922684" w:rsidP="00922684">
      <w:pPr>
        <w:spacing w:line="259" w:lineRule="auto"/>
        <w:jc w:val="both"/>
        <w:rPr>
          <w:rFonts w:ascii="Arial" w:eastAsia="Calibri" w:hAnsi="Arial" w:cs="Arial"/>
          <w:sz w:val="24"/>
          <w:szCs w:val="24"/>
          <w:lang w:eastAsia="es-CO"/>
        </w:rPr>
      </w:pPr>
      <w:r w:rsidRPr="002065E8">
        <w:rPr>
          <w:rFonts w:ascii="Arial" w:eastAsia="Calibri" w:hAnsi="Arial" w:cs="Arial"/>
          <w:sz w:val="24"/>
          <w:szCs w:val="24"/>
          <w:lang w:eastAsia="es-CO"/>
        </w:rPr>
        <w:t>El turismo cultural comienza a cumplir un papel fundamental en el estímulo para la revalorización y recuperación de los elementos que representan e identifican a una comunidad, como así también puede hacer frente a la homogenización de la cultura en un mundo globalizado, diferenciando el acervo de cada sociedad y generando en la misma, la posibilidad de tomar elementos como instrumentos de desarrollo local</w:t>
      </w:r>
      <w:r w:rsidR="00801C97" w:rsidRPr="002065E8">
        <w:rPr>
          <w:rStyle w:val="Refdenotaalpie"/>
          <w:rFonts w:ascii="Arial" w:eastAsia="Calibri" w:hAnsi="Arial" w:cs="Arial"/>
          <w:sz w:val="24"/>
          <w:szCs w:val="24"/>
          <w:lang w:eastAsia="es-CO"/>
        </w:rPr>
        <w:footnoteReference w:id="2"/>
      </w:r>
    </w:p>
    <w:p w14:paraId="07B5AA14" w14:textId="57BC1052" w:rsidR="00922684" w:rsidRPr="002065E8" w:rsidRDefault="00922684" w:rsidP="00922684">
      <w:pPr>
        <w:spacing w:line="259" w:lineRule="auto"/>
        <w:jc w:val="both"/>
        <w:rPr>
          <w:rFonts w:ascii="Arial" w:eastAsia="Calibri" w:hAnsi="Arial" w:cs="Arial"/>
          <w:sz w:val="24"/>
          <w:szCs w:val="24"/>
          <w:lang w:eastAsia="es-CO"/>
        </w:rPr>
      </w:pPr>
      <w:r w:rsidRPr="002065E8">
        <w:rPr>
          <w:rFonts w:ascii="Arial" w:eastAsia="Calibri" w:hAnsi="Arial" w:cs="Arial"/>
          <w:sz w:val="24"/>
          <w:szCs w:val="24"/>
          <w:lang w:eastAsia="es-CO"/>
        </w:rPr>
        <w:t>En ese orden, existe una relación estrecha entre el turismo y la cultura, y aunque la concepción de</w:t>
      </w:r>
      <w:r w:rsidR="00A73CBF">
        <w:rPr>
          <w:rFonts w:ascii="Arial" w:eastAsia="Calibri" w:hAnsi="Arial" w:cs="Arial"/>
          <w:sz w:val="24"/>
          <w:szCs w:val="24"/>
          <w:lang w:eastAsia="es-CO"/>
        </w:rPr>
        <w:t>l</w:t>
      </w:r>
      <w:r w:rsidRPr="002065E8">
        <w:rPr>
          <w:rFonts w:ascii="Arial" w:eastAsia="Calibri" w:hAnsi="Arial" w:cs="Arial"/>
          <w:sz w:val="24"/>
          <w:szCs w:val="24"/>
          <w:lang w:eastAsia="es-CO"/>
        </w:rPr>
        <w:t xml:space="preserve"> turismo cultural está apareciendo como nueva tendencia de la actividad turística, </w:t>
      </w:r>
      <w:r w:rsidR="00A73CBF">
        <w:rPr>
          <w:rFonts w:ascii="Arial" w:eastAsia="Calibri" w:hAnsi="Arial" w:cs="Arial"/>
          <w:sz w:val="24"/>
          <w:szCs w:val="24"/>
          <w:lang w:eastAsia="es-CO"/>
        </w:rPr>
        <w:t xml:space="preserve">está ampliamente distante del </w:t>
      </w:r>
      <w:r w:rsidRPr="002065E8">
        <w:rPr>
          <w:rFonts w:ascii="Arial" w:eastAsia="Calibri" w:hAnsi="Arial" w:cs="Arial"/>
          <w:sz w:val="24"/>
          <w:szCs w:val="24"/>
          <w:lang w:eastAsia="es-CO"/>
        </w:rPr>
        <w:t xml:space="preserve">turismo de sol y playa. En Aracataca, a raíz de los libros de Gabriel García Márquez, el mundo entero conoce a Macondo, lo que de por sí ya es una identificación cultural </w:t>
      </w:r>
      <w:r w:rsidR="00A73CBF">
        <w:rPr>
          <w:rFonts w:ascii="Arial" w:eastAsia="Calibri" w:hAnsi="Arial" w:cs="Arial"/>
          <w:sz w:val="24"/>
          <w:szCs w:val="24"/>
          <w:lang w:eastAsia="es-CO"/>
        </w:rPr>
        <w:t xml:space="preserve">que el </w:t>
      </w:r>
      <w:r w:rsidRPr="002065E8">
        <w:rPr>
          <w:rFonts w:ascii="Arial" w:eastAsia="Calibri" w:hAnsi="Arial" w:cs="Arial"/>
          <w:sz w:val="24"/>
          <w:szCs w:val="24"/>
          <w:lang w:eastAsia="es-CO"/>
        </w:rPr>
        <w:t xml:space="preserve">turista viene </w:t>
      </w:r>
      <w:r w:rsidR="00A73CBF">
        <w:rPr>
          <w:rFonts w:ascii="Arial" w:eastAsia="Calibri" w:hAnsi="Arial" w:cs="Arial"/>
          <w:sz w:val="24"/>
          <w:szCs w:val="24"/>
          <w:lang w:eastAsia="es-CO"/>
        </w:rPr>
        <w:t>buscando</w:t>
      </w:r>
      <w:r w:rsidRPr="002065E8">
        <w:rPr>
          <w:rFonts w:ascii="Arial" w:eastAsia="Calibri" w:hAnsi="Arial" w:cs="Arial"/>
          <w:sz w:val="24"/>
          <w:szCs w:val="24"/>
          <w:lang w:eastAsia="es-CO"/>
        </w:rPr>
        <w:t>.</w:t>
      </w:r>
    </w:p>
    <w:p w14:paraId="484D7919" w14:textId="39D8885C" w:rsidR="00922684" w:rsidRPr="002065E8" w:rsidRDefault="00922684" w:rsidP="00F417B1">
      <w:pPr>
        <w:spacing w:line="259" w:lineRule="auto"/>
        <w:jc w:val="both"/>
        <w:rPr>
          <w:rFonts w:ascii="Arial" w:eastAsia="Calibri" w:hAnsi="Arial" w:cs="Arial"/>
          <w:sz w:val="24"/>
          <w:szCs w:val="24"/>
          <w:lang w:eastAsia="es-CO"/>
        </w:rPr>
      </w:pPr>
      <w:r w:rsidRPr="002065E8">
        <w:rPr>
          <w:rFonts w:ascii="Arial" w:eastAsia="Calibri" w:hAnsi="Arial" w:cs="Arial"/>
          <w:sz w:val="24"/>
          <w:szCs w:val="24"/>
          <w:lang w:eastAsia="es-CO"/>
        </w:rPr>
        <w:t xml:space="preserve">Según </w:t>
      </w:r>
      <w:proofErr w:type="spellStart"/>
      <w:r w:rsidRPr="002065E8">
        <w:rPr>
          <w:rFonts w:ascii="Arial" w:eastAsia="Calibri" w:hAnsi="Arial" w:cs="Arial"/>
          <w:sz w:val="24"/>
          <w:szCs w:val="24"/>
          <w:lang w:eastAsia="es-CO"/>
        </w:rPr>
        <w:t>Squire</w:t>
      </w:r>
      <w:proofErr w:type="spellEnd"/>
      <w:r w:rsidRPr="002065E8">
        <w:rPr>
          <w:rFonts w:ascii="Arial" w:eastAsia="Calibri" w:hAnsi="Arial" w:cs="Arial"/>
          <w:sz w:val="24"/>
          <w:szCs w:val="24"/>
          <w:lang w:eastAsia="es-CO"/>
        </w:rPr>
        <w:t xml:space="preserve"> (1996), el turismo literario es “…una forma de turismo cultural construido o motivado sobre obras literarias”</w:t>
      </w:r>
      <w:r w:rsidR="00801C97" w:rsidRPr="002065E8">
        <w:rPr>
          <w:rStyle w:val="Refdenotaalpie"/>
          <w:rFonts w:ascii="Arial" w:eastAsia="Calibri" w:hAnsi="Arial" w:cs="Arial"/>
          <w:sz w:val="24"/>
          <w:szCs w:val="24"/>
          <w:lang w:eastAsia="es-CO"/>
        </w:rPr>
        <w:footnoteReference w:id="3"/>
      </w:r>
      <w:r w:rsidRPr="002065E8">
        <w:rPr>
          <w:rFonts w:ascii="Arial" w:eastAsia="Calibri" w:hAnsi="Arial" w:cs="Arial"/>
          <w:sz w:val="24"/>
          <w:szCs w:val="24"/>
          <w:lang w:eastAsia="es-CO"/>
        </w:rPr>
        <w:t xml:space="preserve"> .  En esta definición se identifica al flujo de turistas que llegan día a día a Aracataca, en búsqueda de lo que inspiró a nuestro nobel de literatura a escribir sus obras. Todo el que llega a Aracataca, lo hace con el deseo de poder conocer, a partir de los libros de </w:t>
      </w:r>
      <w:proofErr w:type="spellStart"/>
      <w:r w:rsidRPr="002065E8">
        <w:rPr>
          <w:rFonts w:ascii="Arial" w:eastAsia="Calibri" w:hAnsi="Arial" w:cs="Arial"/>
          <w:sz w:val="24"/>
          <w:szCs w:val="24"/>
          <w:lang w:eastAsia="es-CO"/>
        </w:rPr>
        <w:t>Gabo</w:t>
      </w:r>
      <w:proofErr w:type="spellEnd"/>
      <w:r w:rsidRPr="002065E8">
        <w:rPr>
          <w:rFonts w:ascii="Arial" w:eastAsia="Calibri" w:hAnsi="Arial" w:cs="Arial"/>
          <w:sz w:val="24"/>
          <w:szCs w:val="24"/>
          <w:lang w:eastAsia="es-CO"/>
        </w:rPr>
        <w:t xml:space="preserve">, los sitios que describe en sus obras, haciendo que el turista conecte y relacione la realidad con la ficción. Buscan lugares relacionados con los acontecimientos de los textos de Gabriel García Márquez, quien ha dejado un legado literario que se ha convertido en un punto de interés turístico por obras más famosas. </w:t>
      </w:r>
    </w:p>
    <w:p w14:paraId="2538452D" w14:textId="68874558" w:rsidR="00922684" w:rsidRPr="002065E8" w:rsidRDefault="00922684" w:rsidP="00922684">
      <w:pPr>
        <w:jc w:val="both"/>
        <w:rPr>
          <w:rFonts w:ascii="Arial" w:eastAsia="Calibri" w:hAnsi="Arial" w:cs="Arial"/>
          <w:sz w:val="24"/>
          <w:szCs w:val="24"/>
          <w:lang w:eastAsia="es-CO"/>
        </w:rPr>
      </w:pPr>
      <w:r w:rsidRPr="002065E8">
        <w:rPr>
          <w:rFonts w:ascii="Arial" w:eastAsia="Calibri" w:hAnsi="Arial" w:cs="Arial"/>
          <w:sz w:val="24"/>
          <w:szCs w:val="24"/>
          <w:lang w:eastAsia="es-CO"/>
        </w:rPr>
        <w:t>El Municipio de Aracataca, aunque es pequeño, tiene todo ese potencial turístico, porque sin te</w:t>
      </w:r>
      <w:r w:rsidR="00A73CBF">
        <w:rPr>
          <w:rFonts w:ascii="Arial" w:eastAsia="Calibri" w:hAnsi="Arial" w:cs="Arial"/>
          <w:sz w:val="24"/>
          <w:szCs w:val="24"/>
          <w:lang w:eastAsia="es-CO"/>
        </w:rPr>
        <w:t>ner muchos atractivos</w:t>
      </w:r>
      <w:r w:rsidRPr="002065E8">
        <w:rPr>
          <w:rFonts w:ascii="Arial" w:eastAsia="Calibri" w:hAnsi="Arial" w:cs="Arial"/>
          <w:sz w:val="24"/>
          <w:szCs w:val="24"/>
          <w:lang w:eastAsia="es-CO"/>
        </w:rPr>
        <w:t>,</w:t>
      </w:r>
      <w:r w:rsidR="00A73CBF">
        <w:rPr>
          <w:rFonts w:ascii="Arial" w:eastAsia="Calibri" w:hAnsi="Arial" w:cs="Arial"/>
          <w:sz w:val="24"/>
          <w:szCs w:val="24"/>
          <w:lang w:eastAsia="es-CO"/>
        </w:rPr>
        <w:t xml:space="preserve"> ha desarrollado, y </w:t>
      </w:r>
      <w:r w:rsidRPr="002065E8">
        <w:rPr>
          <w:rFonts w:ascii="Arial" w:eastAsia="Calibri" w:hAnsi="Arial" w:cs="Arial"/>
          <w:sz w:val="24"/>
          <w:szCs w:val="24"/>
          <w:lang w:eastAsia="es-CO"/>
        </w:rPr>
        <w:t>basado su marketing y proyección turística en el escritor reconocido y merecedor de un nobel, Gabriel García Márquez.</w:t>
      </w:r>
    </w:p>
    <w:p w14:paraId="14DF3648" w14:textId="1BF0E40B" w:rsidR="00922684" w:rsidRPr="002065E8" w:rsidRDefault="00922684" w:rsidP="00922684">
      <w:pPr>
        <w:spacing w:line="259" w:lineRule="auto"/>
        <w:jc w:val="both"/>
        <w:rPr>
          <w:rFonts w:ascii="Arial" w:eastAsia="Calibri" w:hAnsi="Arial" w:cs="Arial"/>
          <w:sz w:val="24"/>
          <w:szCs w:val="24"/>
          <w:lang w:eastAsia="es-CO"/>
        </w:rPr>
      </w:pPr>
      <w:r w:rsidRPr="002065E8">
        <w:rPr>
          <w:rFonts w:ascii="Arial" w:eastAsia="Calibri" w:hAnsi="Arial" w:cs="Arial"/>
          <w:sz w:val="24"/>
          <w:szCs w:val="24"/>
          <w:lang w:eastAsia="es-CO"/>
        </w:rPr>
        <w:t>Actualmente Aracataca re</w:t>
      </w:r>
      <w:r w:rsidR="00A73CBF">
        <w:rPr>
          <w:rFonts w:ascii="Arial" w:eastAsia="Calibri" w:hAnsi="Arial" w:cs="Arial"/>
          <w:sz w:val="24"/>
          <w:szCs w:val="24"/>
          <w:lang w:eastAsia="es-CO"/>
        </w:rPr>
        <w:t xml:space="preserve">cibe una multitud de turistas </w:t>
      </w:r>
      <w:r w:rsidRPr="002065E8">
        <w:rPr>
          <w:rFonts w:ascii="Arial" w:eastAsia="Calibri" w:hAnsi="Arial" w:cs="Arial"/>
          <w:sz w:val="24"/>
          <w:szCs w:val="24"/>
          <w:lang w:eastAsia="es-CO"/>
        </w:rPr>
        <w:t xml:space="preserve">que </w:t>
      </w:r>
      <w:r w:rsidR="00A73CBF">
        <w:rPr>
          <w:rFonts w:ascii="Arial" w:eastAsia="Calibri" w:hAnsi="Arial" w:cs="Arial"/>
          <w:sz w:val="24"/>
          <w:szCs w:val="24"/>
          <w:lang w:eastAsia="es-CO"/>
        </w:rPr>
        <w:t>viene en aumento año tras año</w:t>
      </w:r>
      <w:r w:rsidRPr="002065E8">
        <w:rPr>
          <w:rFonts w:ascii="Arial" w:eastAsia="Calibri" w:hAnsi="Arial" w:cs="Arial"/>
          <w:sz w:val="24"/>
          <w:szCs w:val="24"/>
          <w:lang w:eastAsia="es-CO"/>
        </w:rPr>
        <w:t xml:space="preserve">, </w:t>
      </w:r>
      <w:r w:rsidR="00A73CBF">
        <w:rPr>
          <w:rFonts w:ascii="Arial" w:eastAsia="Calibri" w:hAnsi="Arial" w:cs="Arial"/>
          <w:sz w:val="24"/>
          <w:szCs w:val="24"/>
          <w:lang w:eastAsia="es-CO"/>
        </w:rPr>
        <w:t>m</w:t>
      </w:r>
      <w:r w:rsidRPr="002065E8">
        <w:rPr>
          <w:rFonts w:ascii="Arial" w:eastAsia="Calibri" w:hAnsi="Arial" w:cs="Arial"/>
          <w:sz w:val="24"/>
          <w:szCs w:val="24"/>
          <w:lang w:eastAsia="es-CO"/>
        </w:rPr>
        <w:t>otiva</w:t>
      </w:r>
      <w:r w:rsidR="00A73CBF">
        <w:rPr>
          <w:rFonts w:ascii="Arial" w:eastAsia="Calibri" w:hAnsi="Arial" w:cs="Arial"/>
          <w:sz w:val="24"/>
          <w:szCs w:val="24"/>
          <w:lang w:eastAsia="es-CO"/>
        </w:rPr>
        <w:t xml:space="preserve">dos por visitar “Macondo”, </w:t>
      </w:r>
      <w:r w:rsidRPr="002065E8">
        <w:rPr>
          <w:rFonts w:ascii="Arial" w:eastAsia="Calibri" w:hAnsi="Arial" w:cs="Arial"/>
          <w:sz w:val="24"/>
          <w:szCs w:val="24"/>
          <w:lang w:eastAsia="es-CO"/>
        </w:rPr>
        <w:t>ciudad producto de la imaginación y que fuera utilizada como escenario en muchas de las obras de García Márquez.</w:t>
      </w:r>
    </w:p>
    <w:p w14:paraId="694F1105" w14:textId="43517506" w:rsidR="00922684" w:rsidRPr="002065E8" w:rsidRDefault="00922684" w:rsidP="00922684">
      <w:pPr>
        <w:spacing w:line="259" w:lineRule="auto"/>
        <w:jc w:val="both"/>
        <w:rPr>
          <w:rFonts w:ascii="Arial" w:eastAsia="Calibri" w:hAnsi="Arial" w:cs="Arial"/>
          <w:sz w:val="24"/>
          <w:szCs w:val="24"/>
          <w:lang w:eastAsia="es-CO"/>
        </w:rPr>
      </w:pPr>
      <w:r w:rsidRPr="002065E8">
        <w:rPr>
          <w:rFonts w:ascii="Arial" w:eastAsia="Calibri" w:hAnsi="Arial" w:cs="Arial"/>
          <w:sz w:val="24"/>
          <w:szCs w:val="24"/>
          <w:lang w:eastAsia="es-CO"/>
        </w:rPr>
        <w:t>Además de lo que hasta ahora hemos planteado sobre el turismo cultural, también es relevante tener en cuenta el concepto de Ciudad Literaria; claro que ese título sólo lo otorga la UNESCO, pero es importante definirlo porque teniendo el importantísimo legado de Gabriel García Márquez</w:t>
      </w:r>
      <w:r w:rsidR="00A73CBF">
        <w:rPr>
          <w:rFonts w:ascii="Arial" w:eastAsia="Calibri" w:hAnsi="Arial" w:cs="Arial"/>
          <w:sz w:val="24"/>
          <w:szCs w:val="24"/>
          <w:lang w:eastAsia="es-CO"/>
        </w:rPr>
        <w:t>,</w:t>
      </w:r>
      <w:r w:rsidRPr="002065E8">
        <w:rPr>
          <w:rFonts w:ascii="Arial" w:eastAsia="Calibri" w:hAnsi="Arial" w:cs="Arial"/>
          <w:sz w:val="24"/>
          <w:szCs w:val="24"/>
          <w:lang w:eastAsia="es-CO"/>
        </w:rPr>
        <w:t xml:space="preserve"> no sería ambicioso aspirar algún día a obtener dicho </w:t>
      </w:r>
      <w:r w:rsidR="00A73CBF">
        <w:rPr>
          <w:rFonts w:ascii="Arial" w:eastAsia="Calibri" w:hAnsi="Arial" w:cs="Arial"/>
          <w:sz w:val="24"/>
          <w:szCs w:val="24"/>
          <w:lang w:eastAsia="es-CO"/>
        </w:rPr>
        <w:t>reconocimiento</w:t>
      </w:r>
      <w:r w:rsidRPr="002065E8">
        <w:rPr>
          <w:rFonts w:ascii="Arial" w:eastAsia="Calibri" w:hAnsi="Arial" w:cs="Arial"/>
          <w:sz w:val="24"/>
          <w:szCs w:val="24"/>
          <w:lang w:eastAsia="es-CO"/>
        </w:rPr>
        <w:t>, pero para</w:t>
      </w:r>
      <w:r w:rsidR="00A73CBF">
        <w:rPr>
          <w:rFonts w:ascii="Arial" w:eastAsia="Calibri" w:hAnsi="Arial" w:cs="Arial"/>
          <w:sz w:val="24"/>
          <w:szCs w:val="24"/>
          <w:lang w:eastAsia="es-CO"/>
        </w:rPr>
        <w:t xml:space="preserve"> lograrlo </w:t>
      </w:r>
      <w:r w:rsidRPr="002065E8">
        <w:rPr>
          <w:rFonts w:ascii="Arial" w:eastAsia="Calibri" w:hAnsi="Arial" w:cs="Arial"/>
          <w:sz w:val="24"/>
          <w:szCs w:val="24"/>
          <w:lang w:eastAsia="es-CO"/>
        </w:rPr>
        <w:t xml:space="preserve">no basta lo escrito sino  que se hace </w:t>
      </w:r>
      <w:r w:rsidR="00A73CBF">
        <w:rPr>
          <w:rFonts w:ascii="Arial" w:eastAsia="Calibri" w:hAnsi="Arial" w:cs="Arial"/>
          <w:sz w:val="24"/>
          <w:szCs w:val="24"/>
          <w:lang w:eastAsia="es-CO"/>
        </w:rPr>
        <w:t xml:space="preserve">necesario lo </w:t>
      </w:r>
      <w:r w:rsidRPr="002065E8">
        <w:rPr>
          <w:rFonts w:ascii="Arial" w:eastAsia="Calibri" w:hAnsi="Arial" w:cs="Arial"/>
          <w:sz w:val="24"/>
          <w:szCs w:val="24"/>
          <w:lang w:eastAsia="es-CO"/>
        </w:rPr>
        <w:t>cultural y social</w:t>
      </w:r>
      <w:r w:rsidR="00A73CBF">
        <w:rPr>
          <w:rFonts w:ascii="Arial" w:eastAsia="Calibri" w:hAnsi="Arial" w:cs="Arial"/>
          <w:sz w:val="24"/>
          <w:szCs w:val="24"/>
          <w:lang w:eastAsia="es-CO"/>
        </w:rPr>
        <w:t xml:space="preserve">, así las cosas, </w:t>
      </w:r>
      <w:r w:rsidRPr="002065E8">
        <w:rPr>
          <w:rFonts w:ascii="Arial" w:eastAsia="Calibri" w:hAnsi="Arial" w:cs="Arial"/>
          <w:sz w:val="24"/>
          <w:szCs w:val="24"/>
          <w:lang w:eastAsia="es-CO"/>
        </w:rPr>
        <w:t xml:space="preserve"> proponemos el Distrito Literario, Cultural y Turístico. </w:t>
      </w:r>
    </w:p>
    <w:p w14:paraId="3322D90C" w14:textId="10B7319D" w:rsidR="00922684" w:rsidRPr="002065E8" w:rsidRDefault="00A73CBF" w:rsidP="00922684">
      <w:pPr>
        <w:spacing w:line="259" w:lineRule="auto"/>
        <w:jc w:val="both"/>
        <w:rPr>
          <w:rFonts w:ascii="Arial" w:eastAsia="Calibri" w:hAnsi="Arial" w:cs="Arial"/>
          <w:sz w:val="24"/>
          <w:szCs w:val="24"/>
          <w:lang w:eastAsia="es-CO"/>
        </w:rPr>
      </w:pPr>
      <w:r>
        <w:rPr>
          <w:rFonts w:ascii="Arial" w:eastAsia="Calibri" w:hAnsi="Arial" w:cs="Arial"/>
          <w:sz w:val="24"/>
          <w:szCs w:val="24"/>
          <w:lang w:eastAsia="es-CO"/>
        </w:rPr>
        <w:t>El té</w:t>
      </w:r>
      <w:r w:rsidR="00922684" w:rsidRPr="002065E8">
        <w:rPr>
          <w:rFonts w:ascii="Arial" w:eastAsia="Calibri" w:hAnsi="Arial" w:cs="Arial"/>
          <w:sz w:val="24"/>
          <w:szCs w:val="24"/>
          <w:lang w:eastAsia="es-CO"/>
        </w:rPr>
        <w:t>rmino de ciudad literaria nace en 2004 a partir de la Alianza Global para la Diversidad Cultural, en ese año se lanza la Red de Ciudades Literarias, cuyo objetivo principal es promover el desarrollo social, económico y cultural de ciudades</w:t>
      </w:r>
      <w:r>
        <w:rPr>
          <w:rFonts w:ascii="Arial" w:eastAsia="Calibri" w:hAnsi="Arial" w:cs="Arial"/>
          <w:sz w:val="24"/>
          <w:szCs w:val="24"/>
          <w:lang w:eastAsia="es-CO"/>
        </w:rPr>
        <w:t xml:space="preserve"> en </w:t>
      </w:r>
      <w:r w:rsidR="00922684" w:rsidRPr="002065E8">
        <w:rPr>
          <w:rFonts w:ascii="Arial" w:eastAsia="Calibri" w:hAnsi="Arial" w:cs="Arial"/>
          <w:sz w:val="24"/>
          <w:szCs w:val="24"/>
          <w:lang w:eastAsia="es-CO"/>
        </w:rPr>
        <w:t xml:space="preserve">países desarrollados como subdesarrollados, estas ciudades producen su propio entorno creativo local y responden al objetivo de la UNESCO de difundir principalmente la diversidad cultural. Las ciudades literarias fomentan alianzas público-privadas para elevar el potencial emprendedor y creativo de empresas pequeñas. Un ejemplo de ciudades literarias es </w:t>
      </w:r>
      <w:r w:rsidR="00922684" w:rsidRPr="002065E8">
        <w:rPr>
          <w:rStyle w:val="Refdenotaalpie"/>
          <w:rFonts w:ascii="Arial" w:eastAsia="Calibri" w:hAnsi="Arial" w:cs="Arial"/>
          <w:sz w:val="24"/>
          <w:szCs w:val="24"/>
          <w:lang w:eastAsia="es-CO"/>
        </w:rPr>
        <w:footnoteReference w:id="4"/>
      </w:r>
      <w:r w:rsidR="00922684" w:rsidRPr="002065E8">
        <w:rPr>
          <w:rFonts w:ascii="Arial" w:eastAsia="Calibri" w:hAnsi="Arial" w:cs="Arial"/>
          <w:sz w:val="24"/>
          <w:szCs w:val="24"/>
          <w:lang w:eastAsia="es-CO"/>
        </w:rPr>
        <w:t xml:space="preserve">Edimburgo, Granada, Barcelona y Montevideo. No sería un sueño irracional que Colombia como nación cuna del Nobel aspire más adelante a convertirse en centro de una Ciudad Literaria, pero empecemos por darle a Aracataca lo que necesita y merece a priori, el nombre de Distrito Literario, para que pueda empoderarse de recursos que le permitan construirse cada día en pro de su crecimiento social, turístico, cultural, educativo y económico. </w:t>
      </w:r>
    </w:p>
    <w:p w14:paraId="61A7FBB3" w14:textId="4AA9C58D" w:rsidR="00922684" w:rsidRPr="002065E8" w:rsidRDefault="00922684" w:rsidP="00922684">
      <w:pPr>
        <w:spacing w:line="259" w:lineRule="auto"/>
        <w:jc w:val="both"/>
        <w:rPr>
          <w:rFonts w:ascii="Arial" w:eastAsia="Calibri" w:hAnsi="Arial" w:cs="Arial"/>
          <w:sz w:val="24"/>
          <w:szCs w:val="24"/>
          <w:lang w:eastAsia="es-CO"/>
        </w:rPr>
      </w:pPr>
      <w:r w:rsidRPr="002065E8">
        <w:rPr>
          <w:rFonts w:ascii="Arial" w:eastAsia="Calibri" w:hAnsi="Arial" w:cs="Arial"/>
          <w:sz w:val="24"/>
          <w:szCs w:val="24"/>
          <w:lang w:eastAsia="es-CO"/>
        </w:rPr>
        <w:t>Con la categoría de Distrito, Macondo sería más que un pueblo de ficción. Es necesario que nos sensibilicemos como nación, en lo</w:t>
      </w:r>
      <w:r w:rsidR="00A73CBF">
        <w:rPr>
          <w:rFonts w:ascii="Arial" w:eastAsia="Calibri" w:hAnsi="Arial" w:cs="Arial"/>
          <w:sz w:val="24"/>
          <w:szCs w:val="24"/>
          <w:lang w:eastAsia="es-CO"/>
        </w:rPr>
        <w:t xml:space="preserve"> profundo, socialmente hablando</w:t>
      </w:r>
      <w:r w:rsidRPr="002065E8">
        <w:rPr>
          <w:rFonts w:ascii="Arial" w:eastAsia="Calibri" w:hAnsi="Arial" w:cs="Arial"/>
          <w:sz w:val="24"/>
          <w:szCs w:val="24"/>
          <w:lang w:eastAsia="es-CO"/>
        </w:rPr>
        <w:t xml:space="preserve"> de la obra del </w:t>
      </w:r>
      <w:proofErr w:type="spellStart"/>
      <w:r w:rsidRPr="002065E8">
        <w:rPr>
          <w:rFonts w:ascii="Arial" w:eastAsia="Calibri" w:hAnsi="Arial" w:cs="Arial"/>
          <w:sz w:val="24"/>
          <w:szCs w:val="24"/>
          <w:lang w:eastAsia="es-CO"/>
        </w:rPr>
        <w:t>Gabo</w:t>
      </w:r>
      <w:proofErr w:type="spellEnd"/>
      <w:r w:rsidR="00656E84">
        <w:rPr>
          <w:rFonts w:ascii="Arial" w:eastAsia="Calibri" w:hAnsi="Arial" w:cs="Arial"/>
          <w:sz w:val="24"/>
          <w:szCs w:val="24"/>
          <w:lang w:eastAsia="es-CO"/>
        </w:rPr>
        <w:t>.</w:t>
      </w:r>
      <w:bookmarkStart w:id="0" w:name="_GoBack"/>
      <w:bookmarkEnd w:id="0"/>
      <w:r w:rsidRPr="002065E8">
        <w:rPr>
          <w:rFonts w:ascii="Arial" w:eastAsia="Calibri" w:hAnsi="Arial" w:cs="Arial"/>
          <w:sz w:val="24"/>
          <w:szCs w:val="24"/>
          <w:lang w:eastAsia="es-CO"/>
        </w:rPr>
        <w:t xml:space="preserve"> Macondo a lo largo de la producción del Nobel dibuja en forma de ficción una realidad social, política, religiosa,</w:t>
      </w:r>
      <w:r w:rsidR="00A73CBF">
        <w:rPr>
          <w:rFonts w:ascii="Arial" w:eastAsia="Calibri" w:hAnsi="Arial" w:cs="Arial"/>
          <w:sz w:val="24"/>
          <w:szCs w:val="24"/>
          <w:lang w:eastAsia="es-CO"/>
        </w:rPr>
        <w:t xml:space="preserve"> educativa, cultural, ecológica</w:t>
      </w:r>
      <w:r w:rsidRPr="002065E8">
        <w:rPr>
          <w:rFonts w:ascii="Arial" w:eastAsia="Calibri" w:hAnsi="Arial" w:cs="Arial"/>
          <w:sz w:val="24"/>
          <w:szCs w:val="24"/>
          <w:lang w:eastAsia="es-CO"/>
        </w:rPr>
        <w:t xml:space="preserve"> y económica no sólo de un pueblo, sino de un país; y más allá de C</w:t>
      </w:r>
      <w:r w:rsidR="00A73CBF">
        <w:rPr>
          <w:rFonts w:ascii="Arial" w:eastAsia="Calibri" w:hAnsi="Arial" w:cs="Arial"/>
          <w:sz w:val="24"/>
          <w:szCs w:val="24"/>
          <w:lang w:eastAsia="es-CO"/>
        </w:rPr>
        <w:t>olombia, de todo un continente</w:t>
      </w:r>
      <w:r w:rsidRPr="002065E8">
        <w:rPr>
          <w:rFonts w:ascii="Arial" w:eastAsia="Calibri" w:hAnsi="Arial" w:cs="Arial"/>
          <w:sz w:val="24"/>
          <w:szCs w:val="24"/>
          <w:lang w:eastAsia="es-CO"/>
        </w:rPr>
        <w:t xml:space="preserve">, sin ignorar que también hay pinceladas en sus letras que profundizan el resto de la humanidad. </w:t>
      </w:r>
    </w:p>
    <w:p w14:paraId="046FF5F2" w14:textId="209A2629" w:rsidR="00922684" w:rsidRPr="002065E8" w:rsidRDefault="00922684" w:rsidP="00922684">
      <w:pPr>
        <w:spacing w:line="259" w:lineRule="auto"/>
        <w:jc w:val="both"/>
        <w:rPr>
          <w:rFonts w:ascii="Arial" w:eastAsia="Calibri" w:hAnsi="Arial" w:cs="Arial"/>
          <w:sz w:val="24"/>
          <w:szCs w:val="24"/>
          <w:lang w:eastAsia="es-CO"/>
        </w:rPr>
      </w:pPr>
      <w:r w:rsidRPr="002065E8">
        <w:rPr>
          <w:rFonts w:ascii="Arial" w:eastAsia="Calibri" w:hAnsi="Arial" w:cs="Arial"/>
          <w:sz w:val="24"/>
          <w:szCs w:val="24"/>
          <w:lang w:eastAsia="es-CO"/>
        </w:rPr>
        <w:t>En el año 2017 artistas plásticos, poetas y narradores de varios países de Latinoamérica unieron su talento en una obra literaria llama</w:t>
      </w:r>
      <w:r w:rsidR="00656E84">
        <w:rPr>
          <w:rFonts w:ascii="Arial" w:eastAsia="Calibri" w:hAnsi="Arial" w:cs="Arial"/>
          <w:sz w:val="24"/>
          <w:szCs w:val="24"/>
          <w:lang w:eastAsia="es-CO"/>
        </w:rPr>
        <w:t>da “Todos nuestros pueblos son M</w:t>
      </w:r>
      <w:r w:rsidRPr="002065E8">
        <w:rPr>
          <w:rFonts w:ascii="Arial" w:eastAsia="Calibri" w:hAnsi="Arial" w:cs="Arial"/>
          <w:sz w:val="24"/>
          <w:szCs w:val="24"/>
          <w:lang w:eastAsia="es-CO"/>
        </w:rPr>
        <w:t xml:space="preserve">acondo” la cual fue difundida en redes sociales por la editorial Tabla Insurgente, y este año están ampliando la convocatoria a escritores del mundo para una segunda edición. El objetivo principal de este proyecto es mostrar metafóricamente la identidad de una sociedad a nivel mundial, que parte de las mismas raíces macondianas. Traemos esto a colación para recalcar lo importante que es la obra para el resto de países, lo que nos asegura un boom turístico y por lo tanto económico para Aracataca y Colombia. </w:t>
      </w:r>
    </w:p>
    <w:p w14:paraId="2F550621" w14:textId="712CFD19" w:rsidR="00922684" w:rsidRPr="002065E8" w:rsidRDefault="00922684" w:rsidP="00922684">
      <w:pPr>
        <w:spacing w:line="259" w:lineRule="auto"/>
        <w:jc w:val="both"/>
        <w:rPr>
          <w:rFonts w:ascii="Arial" w:eastAsia="Calibri" w:hAnsi="Arial" w:cs="Arial"/>
          <w:sz w:val="24"/>
          <w:szCs w:val="24"/>
          <w:lang w:eastAsia="es-CO"/>
        </w:rPr>
      </w:pPr>
      <w:r w:rsidRPr="002065E8">
        <w:rPr>
          <w:rFonts w:ascii="Arial" w:eastAsia="Calibri" w:hAnsi="Arial" w:cs="Arial"/>
          <w:sz w:val="24"/>
          <w:szCs w:val="24"/>
          <w:lang w:eastAsia="es-CO"/>
        </w:rPr>
        <w:t xml:space="preserve">Desde hace cuatro años se lleva a cabo el </w:t>
      </w:r>
      <w:r w:rsidRPr="002065E8">
        <w:rPr>
          <w:rStyle w:val="Refdenotaalpie"/>
          <w:rFonts w:ascii="Arial" w:eastAsia="Calibri" w:hAnsi="Arial" w:cs="Arial"/>
          <w:sz w:val="24"/>
          <w:szCs w:val="24"/>
          <w:lang w:eastAsia="es-CO"/>
        </w:rPr>
        <w:footnoteReference w:id="5"/>
      </w:r>
      <w:r w:rsidRPr="002065E8">
        <w:rPr>
          <w:rFonts w:ascii="Arial" w:eastAsia="Calibri" w:hAnsi="Arial" w:cs="Arial"/>
          <w:sz w:val="24"/>
          <w:szCs w:val="24"/>
          <w:lang w:eastAsia="es-CO"/>
        </w:rPr>
        <w:t xml:space="preserve">Encuentro de Mujeres Poetas de Macondo, en el primer encuentro participaron mujeres de todo el país, en el segundo y tercer encuentro teníamos además mujeres venezolanas y una europea, ya para el cuarto, que por el tema Covid-19 se realizó de manera virtual, se tuvieron que designar delegaciones por departamentos y países, contando con la participación de poetas de Venezuela, México, Argentina, Brasil, Uruguay, Puerto Rico, Estados Unidos, Canadá y algunos países de Europa. Se aspira que al terminar la contingencia este encuentro se pueda llevar a cabo de manera presencial en Aracataca, lo que daría mayor empuje al turismo en nuestro país. </w:t>
      </w:r>
    </w:p>
    <w:p w14:paraId="7E81E559" w14:textId="35D1485D" w:rsidR="00922684" w:rsidRPr="002065E8" w:rsidRDefault="00922684" w:rsidP="00922684">
      <w:pPr>
        <w:spacing w:line="259" w:lineRule="auto"/>
        <w:jc w:val="both"/>
        <w:rPr>
          <w:rFonts w:ascii="Arial" w:eastAsia="Calibri" w:hAnsi="Arial" w:cs="Arial"/>
          <w:sz w:val="24"/>
          <w:szCs w:val="24"/>
          <w:lang w:eastAsia="es-CO"/>
        </w:rPr>
      </w:pPr>
      <w:r w:rsidRPr="002065E8">
        <w:rPr>
          <w:rFonts w:ascii="Arial" w:eastAsia="Calibri" w:hAnsi="Arial" w:cs="Arial"/>
          <w:sz w:val="24"/>
          <w:szCs w:val="24"/>
          <w:lang w:eastAsia="es-CO"/>
        </w:rPr>
        <w:t xml:space="preserve">Es importante comentar que las veces que se realizó de manera presencial fue difícil ubicar a todas las mujeres poetas en los hostales, el encuentro dura 3 días, con dos noches de pernocta, las mujeres fueron ubicadas por grupos en distintas casas del pueblo que ofrecieron su hospitalidad, porque los hostales no son suficientes para la demanda, lo mismo ocurre con los restaurantes y por si fuera poco con el auditorio y las bibliotecas. Aracataca necesita y merece crecer, sin perder su originalidad, pero requiere hostales, restaurantes, bibliotecas, transporte público y privado, etc. </w:t>
      </w:r>
    </w:p>
    <w:p w14:paraId="58487D0B" w14:textId="77777777" w:rsidR="00922684" w:rsidRPr="002065E8" w:rsidRDefault="00922684" w:rsidP="00922684">
      <w:pPr>
        <w:spacing w:line="259" w:lineRule="auto"/>
        <w:jc w:val="both"/>
        <w:rPr>
          <w:rFonts w:ascii="Arial" w:eastAsia="Calibri" w:hAnsi="Arial" w:cs="Arial"/>
          <w:sz w:val="24"/>
          <w:szCs w:val="24"/>
          <w:lang w:eastAsia="es-CO"/>
        </w:rPr>
      </w:pPr>
      <w:r w:rsidRPr="002065E8">
        <w:rPr>
          <w:rFonts w:ascii="Arial" w:eastAsia="Calibri" w:hAnsi="Arial" w:cs="Arial"/>
          <w:sz w:val="24"/>
          <w:szCs w:val="24"/>
          <w:lang w:eastAsia="es-CO"/>
        </w:rPr>
        <w:t xml:space="preserve">Consideramos entonces que Aracataca como epicentro literario de las sociedades latinas, tendría una aceptación sin precedentes, tanto nacional como internacionalmente, lo que motivaría la proyección de planes de acción que apunten al progreso del Distrito Literario, Cultural y Turístico y de Colombia en general. </w:t>
      </w:r>
    </w:p>
    <w:p w14:paraId="2148B5A6" w14:textId="77777777" w:rsidR="00922684" w:rsidRPr="002065E8" w:rsidRDefault="00922684" w:rsidP="00922684">
      <w:pPr>
        <w:pBdr>
          <w:top w:val="nil"/>
          <w:left w:val="nil"/>
          <w:bottom w:val="nil"/>
          <w:right w:val="nil"/>
          <w:between w:val="nil"/>
        </w:pBdr>
        <w:ind w:right="51"/>
        <w:jc w:val="both"/>
        <w:rPr>
          <w:rFonts w:ascii="Arial" w:eastAsia="Century Gothic" w:hAnsi="Arial" w:cs="Arial"/>
          <w:bCs/>
          <w:color w:val="000000" w:themeColor="text1"/>
          <w:sz w:val="24"/>
          <w:szCs w:val="24"/>
        </w:rPr>
      </w:pPr>
    </w:p>
    <w:p w14:paraId="4C0AD958" w14:textId="13936AB8" w:rsidR="0072531F" w:rsidRPr="002065E8" w:rsidRDefault="0072531F" w:rsidP="00922684">
      <w:pPr>
        <w:pStyle w:val="Prrafodelista"/>
        <w:numPr>
          <w:ilvl w:val="0"/>
          <w:numId w:val="26"/>
        </w:numPr>
        <w:pBdr>
          <w:top w:val="nil"/>
          <w:left w:val="nil"/>
          <w:bottom w:val="nil"/>
          <w:right w:val="nil"/>
          <w:between w:val="nil"/>
        </w:pBdr>
        <w:ind w:left="1080" w:right="51"/>
        <w:jc w:val="both"/>
        <w:rPr>
          <w:rFonts w:ascii="Arial" w:eastAsia="Century Gothic" w:hAnsi="Arial" w:cs="Arial"/>
          <w:bCs/>
          <w:color w:val="000000" w:themeColor="text1"/>
          <w:sz w:val="24"/>
          <w:szCs w:val="24"/>
        </w:rPr>
      </w:pPr>
      <w:r w:rsidRPr="002065E8">
        <w:rPr>
          <w:rFonts w:ascii="Arial" w:eastAsia="Century Gothic" w:hAnsi="Arial" w:cs="Arial"/>
          <w:b/>
          <w:color w:val="000000" w:themeColor="text1"/>
          <w:sz w:val="24"/>
          <w:szCs w:val="24"/>
        </w:rPr>
        <w:t>MARCO JURÍDICO</w:t>
      </w:r>
    </w:p>
    <w:p w14:paraId="6F3A76A9" w14:textId="4D670F0B" w:rsidR="0072531F" w:rsidRPr="002065E8" w:rsidRDefault="0072531F" w:rsidP="0072531F">
      <w:pPr>
        <w:pStyle w:val="Textoindependiente"/>
        <w:spacing w:line="276" w:lineRule="auto"/>
        <w:ind w:right="51"/>
        <w:jc w:val="both"/>
        <w:rPr>
          <w:rFonts w:ascii="Arial" w:hAnsi="Arial" w:cs="Arial"/>
          <w:color w:val="000000" w:themeColor="text1"/>
        </w:rPr>
      </w:pPr>
      <w:r w:rsidRPr="002065E8">
        <w:rPr>
          <w:rFonts w:ascii="Arial" w:hAnsi="Arial" w:cs="Arial"/>
          <w:color w:val="000000" w:themeColor="text1"/>
        </w:rPr>
        <w:t xml:space="preserve">Este Proyecto de Acto Legislativo por el cual se le otorga al municipio </w:t>
      </w:r>
      <w:r w:rsidR="00922684" w:rsidRPr="002065E8">
        <w:rPr>
          <w:rFonts w:ascii="Arial" w:hAnsi="Arial" w:cs="Arial"/>
          <w:color w:val="000000" w:themeColor="text1"/>
        </w:rPr>
        <w:t xml:space="preserve">de Aracataca </w:t>
      </w:r>
      <w:r w:rsidRPr="002065E8">
        <w:rPr>
          <w:rFonts w:ascii="Arial" w:hAnsi="Arial" w:cs="Arial"/>
          <w:color w:val="000000" w:themeColor="text1"/>
        </w:rPr>
        <w:t>la categoría de Distrito Turístico, Cultural e Histórico, cumple con lo establecido en los artículos 221, 222 y 223 numeral 2 de la Ley 5ª de 1992.</w:t>
      </w:r>
    </w:p>
    <w:p w14:paraId="2F6F5774" w14:textId="3E07E359" w:rsidR="0072531F" w:rsidRPr="002065E8" w:rsidRDefault="0072531F" w:rsidP="0072531F">
      <w:pPr>
        <w:pStyle w:val="Textoindependiente"/>
        <w:spacing w:line="276" w:lineRule="auto"/>
        <w:ind w:right="51"/>
        <w:jc w:val="both"/>
        <w:rPr>
          <w:rFonts w:ascii="Arial" w:hAnsi="Arial" w:cs="Arial"/>
          <w:color w:val="000000" w:themeColor="text1"/>
        </w:rPr>
      </w:pPr>
      <w:r w:rsidRPr="002065E8">
        <w:rPr>
          <w:rFonts w:ascii="Arial" w:hAnsi="Arial" w:cs="Arial"/>
          <w:color w:val="000000" w:themeColor="text1"/>
        </w:rPr>
        <w:t>Cumple además con lo dispuesto en el artículo 114, de la Constitución Política, referente</w:t>
      </w:r>
      <w:r w:rsidRPr="002065E8">
        <w:rPr>
          <w:rFonts w:ascii="Arial" w:hAnsi="Arial" w:cs="Arial"/>
          <w:color w:val="000000" w:themeColor="text1"/>
          <w:spacing w:val="-7"/>
        </w:rPr>
        <w:t xml:space="preserve"> </w:t>
      </w:r>
      <w:r w:rsidRPr="002065E8">
        <w:rPr>
          <w:rFonts w:ascii="Arial" w:hAnsi="Arial" w:cs="Arial"/>
          <w:color w:val="000000" w:themeColor="text1"/>
        </w:rPr>
        <w:t>a</w:t>
      </w:r>
      <w:r w:rsidRPr="002065E8">
        <w:rPr>
          <w:rFonts w:ascii="Arial" w:hAnsi="Arial" w:cs="Arial"/>
          <w:color w:val="000000" w:themeColor="text1"/>
          <w:spacing w:val="-7"/>
        </w:rPr>
        <w:t xml:space="preserve"> </w:t>
      </w:r>
      <w:r w:rsidRPr="002065E8">
        <w:rPr>
          <w:rFonts w:ascii="Arial" w:hAnsi="Arial" w:cs="Arial"/>
          <w:color w:val="000000" w:themeColor="text1"/>
        </w:rPr>
        <w:t>las</w:t>
      </w:r>
      <w:r w:rsidRPr="002065E8">
        <w:rPr>
          <w:rFonts w:ascii="Arial" w:hAnsi="Arial" w:cs="Arial"/>
          <w:color w:val="000000" w:themeColor="text1"/>
          <w:spacing w:val="-8"/>
        </w:rPr>
        <w:t xml:space="preserve"> </w:t>
      </w:r>
      <w:r w:rsidRPr="002065E8">
        <w:rPr>
          <w:rFonts w:ascii="Arial" w:hAnsi="Arial" w:cs="Arial"/>
          <w:color w:val="000000" w:themeColor="text1"/>
        </w:rPr>
        <w:t>facultades</w:t>
      </w:r>
      <w:r w:rsidRPr="002065E8">
        <w:rPr>
          <w:rFonts w:ascii="Arial" w:hAnsi="Arial" w:cs="Arial"/>
          <w:color w:val="000000" w:themeColor="text1"/>
          <w:spacing w:val="-7"/>
        </w:rPr>
        <w:t xml:space="preserve"> </w:t>
      </w:r>
      <w:r w:rsidRPr="002065E8">
        <w:rPr>
          <w:rFonts w:ascii="Arial" w:hAnsi="Arial" w:cs="Arial"/>
          <w:color w:val="000000" w:themeColor="text1"/>
        </w:rPr>
        <w:t>del</w:t>
      </w:r>
      <w:r w:rsidRPr="002065E8">
        <w:rPr>
          <w:rFonts w:ascii="Arial" w:hAnsi="Arial" w:cs="Arial"/>
          <w:color w:val="000000" w:themeColor="text1"/>
          <w:spacing w:val="-7"/>
        </w:rPr>
        <w:t xml:space="preserve"> </w:t>
      </w:r>
      <w:r w:rsidRPr="002065E8">
        <w:rPr>
          <w:rFonts w:ascii="Arial" w:hAnsi="Arial" w:cs="Arial"/>
          <w:color w:val="000000" w:themeColor="text1"/>
        </w:rPr>
        <w:t>Congreso</w:t>
      </w:r>
      <w:r w:rsidRPr="002065E8">
        <w:rPr>
          <w:rFonts w:ascii="Arial" w:hAnsi="Arial" w:cs="Arial"/>
          <w:color w:val="000000" w:themeColor="text1"/>
          <w:spacing w:val="-7"/>
        </w:rPr>
        <w:t xml:space="preserve"> </w:t>
      </w:r>
      <w:r w:rsidRPr="002065E8">
        <w:rPr>
          <w:rFonts w:ascii="Arial" w:hAnsi="Arial" w:cs="Arial"/>
          <w:color w:val="000000" w:themeColor="text1"/>
        </w:rPr>
        <w:t>de</w:t>
      </w:r>
      <w:r w:rsidRPr="002065E8">
        <w:rPr>
          <w:rFonts w:ascii="Arial" w:hAnsi="Arial" w:cs="Arial"/>
          <w:color w:val="000000" w:themeColor="text1"/>
          <w:spacing w:val="-7"/>
        </w:rPr>
        <w:t xml:space="preserve"> </w:t>
      </w:r>
      <w:r w:rsidRPr="002065E8">
        <w:rPr>
          <w:rFonts w:ascii="Arial" w:hAnsi="Arial" w:cs="Arial"/>
          <w:color w:val="000000" w:themeColor="text1"/>
        </w:rPr>
        <w:t>la</w:t>
      </w:r>
      <w:r w:rsidRPr="002065E8">
        <w:rPr>
          <w:rFonts w:ascii="Arial" w:hAnsi="Arial" w:cs="Arial"/>
          <w:color w:val="000000" w:themeColor="text1"/>
          <w:spacing w:val="-6"/>
        </w:rPr>
        <w:t xml:space="preserve"> </w:t>
      </w:r>
      <w:r w:rsidRPr="002065E8">
        <w:rPr>
          <w:rFonts w:ascii="Arial" w:hAnsi="Arial" w:cs="Arial"/>
          <w:color w:val="000000" w:themeColor="text1"/>
        </w:rPr>
        <w:t>república</w:t>
      </w:r>
      <w:r w:rsidRPr="002065E8">
        <w:rPr>
          <w:rFonts w:ascii="Arial" w:hAnsi="Arial" w:cs="Arial"/>
          <w:color w:val="000000" w:themeColor="text1"/>
          <w:spacing w:val="-7"/>
        </w:rPr>
        <w:t xml:space="preserve"> </w:t>
      </w:r>
      <w:r w:rsidRPr="002065E8">
        <w:rPr>
          <w:rFonts w:ascii="Arial" w:hAnsi="Arial" w:cs="Arial"/>
          <w:color w:val="000000" w:themeColor="text1"/>
        </w:rPr>
        <w:t>en</w:t>
      </w:r>
      <w:r w:rsidRPr="002065E8">
        <w:rPr>
          <w:rFonts w:ascii="Arial" w:hAnsi="Arial" w:cs="Arial"/>
          <w:color w:val="000000" w:themeColor="text1"/>
          <w:spacing w:val="-7"/>
        </w:rPr>
        <w:t xml:space="preserve"> </w:t>
      </w:r>
      <w:r w:rsidRPr="002065E8">
        <w:rPr>
          <w:rFonts w:ascii="Arial" w:hAnsi="Arial" w:cs="Arial"/>
          <w:color w:val="000000" w:themeColor="text1"/>
        </w:rPr>
        <w:t>la</w:t>
      </w:r>
      <w:r w:rsidRPr="002065E8">
        <w:rPr>
          <w:rFonts w:ascii="Arial" w:hAnsi="Arial" w:cs="Arial"/>
          <w:color w:val="000000" w:themeColor="text1"/>
          <w:spacing w:val="-6"/>
        </w:rPr>
        <w:t xml:space="preserve"> </w:t>
      </w:r>
      <w:r w:rsidRPr="002065E8">
        <w:rPr>
          <w:rFonts w:ascii="Arial" w:hAnsi="Arial" w:cs="Arial"/>
          <w:color w:val="000000" w:themeColor="text1"/>
        </w:rPr>
        <w:t>reserva</w:t>
      </w:r>
      <w:r w:rsidRPr="002065E8">
        <w:rPr>
          <w:rFonts w:ascii="Arial" w:hAnsi="Arial" w:cs="Arial"/>
          <w:color w:val="000000" w:themeColor="text1"/>
          <w:spacing w:val="-7"/>
        </w:rPr>
        <w:t xml:space="preserve"> </w:t>
      </w:r>
      <w:r w:rsidRPr="002065E8">
        <w:rPr>
          <w:rFonts w:ascii="Arial" w:hAnsi="Arial" w:cs="Arial"/>
          <w:color w:val="000000" w:themeColor="text1"/>
        </w:rPr>
        <w:t>de</w:t>
      </w:r>
      <w:r w:rsidRPr="002065E8">
        <w:rPr>
          <w:rFonts w:ascii="Arial" w:hAnsi="Arial" w:cs="Arial"/>
          <w:color w:val="000000" w:themeColor="text1"/>
          <w:spacing w:val="-7"/>
        </w:rPr>
        <w:t xml:space="preserve"> </w:t>
      </w:r>
      <w:r w:rsidRPr="002065E8">
        <w:rPr>
          <w:rFonts w:ascii="Arial" w:hAnsi="Arial" w:cs="Arial"/>
          <w:color w:val="000000" w:themeColor="text1"/>
        </w:rPr>
        <w:t>modificar</w:t>
      </w:r>
      <w:r w:rsidRPr="002065E8">
        <w:rPr>
          <w:rFonts w:ascii="Arial" w:hAnsi="Arial" w:cs="Arial"/>
          <w:color w:val="000000" w:themeColor="text1"/>
          <w:spacing w:val="-8"/>
        </w:rPr>
        <w:t xml:space="preserve"> </w:t>
      </w:r>
      <w:r w:rsidRPr="002065E8">
        <w:rPr>
          <w:rFonts w:ascii="Arial" w:hAnsi="Arial" w:cs="Arial"/>
          <w:color w:val="000000" w:themeColor="text1"/>
        </w:rPr>
        <w:t>la Carta</w:t>
      </w:r>
      <w:r w:rsidRPr="002065E8">
        <w:rPr>
          <w:rFonts w:ascii="Arial" w:hAnsi="Arial" w:cs="Arial"/>
          <w:color w:val="000000" w:themeColor="text1"/>
          <w:spacing w:val="-1"/>
        </w:rPr>
        <w:t xml:space="preserve"> </w:t>
      </w:r>
      <w:r w:rsidRPr="002065E8">
        <w:rPr>
          <w:rFonts w:ascii="Arial" w:hAnsi="Arial" w:cs="Arial"/>
          <w:color w:val="000000" w:themeColor="text1"/>
        </w:rPr>
        <w:t>Política.</w:t>
      </w:r>
    </w:p>
    <w:p w14:paraId="272F5AA5" w14:textId="75D6D732" w:rsidR="0072531F" w:rsidRPr="002065E8" w:rsidRDefault="0072531F" w:rsidP="0072531F">
      <w:pPr>
        <w:pStyle w:val="Prrafodelista"/>
        <w:ind w:left="0" w:right="51"/>
        <w:jc w:val="both"/>
        <w:rPr>
          <w:rFonts w:ascii="Arial" w:hAnsi="Arial" w:cs="Arial"/>
          <w:i/>
          <w:color w:val="000000" w:themeColor="text1"/>
          <w:sz w:val="24"/>
          <w:szCs w:val="24"/>
        </w:rPr>
      </w:pPr>
      <w:r w:rsidRPr="002065E8">
        <w:rPr>
          <w:rFonts w:ascii="Arial" w:hAnsi="Arial" w:cs="Arial"/>
          <w:b/>
          <w:i/>
          <w:color w:val="000000" w:themeColor="text1"/>
          <w:sz w:val="24"/>
          <w:szCs w:val="24"/>
        </w:rPr>
        <w:t xml:space="preserve">ARTICULO 114. </w:t>
      </w:r>
      <w:r w:rsidRPr="002065E8">
        <w:rPr>
          <w:rFonts w:ascii="Arial" w:hAnsi="Arial" w:cs="Arial"/>
          <w:i/>
          <w:color w:val="000000" w:themeColor="text1"/>
          <w:sz w:val="24"/>
          <w:szCs w:val="24"/>
        </w:rPr>
        <w:t xml:space="preserve">Corresponde al Congreso de la República </w:t>
      </w:r>
      <w:r w:rsidRPr="002065E8">
        <w:rPr>
          <w:rFonts w:ascii="Arial" w:hAnsi="Arial" w:cs="Arial"/>
          <w:i/>
          <w:color w:val="000000" w:themeColor="text1"/>
          <w:sz w:val="24"/>
          <w:szCs w:val="24"/>
          <w:u w:val="single"/>
        </w:rPr>
        <w:t>reformar la</w:t>
      </w:r>
      <w:r w:rsidRPr="002065E8">
        <w:rPr>
          <w:rFonts w:ascii="Arial" w:hAnsi="Arial" w:cs="Arial"/>
          <w:i/>
          <w:color w:val="000000" w:themeColor="text1"/>
          <w:sz w:val="24"/>
          <w:szCs w:val="24"/>
        </w:rPr>
        <w:t xml:space="preserve"> </w:t>
      </w:r>
      <w:r w:rsidRPr="002065E8">
        <w:rPr>
          <w:rFonts w:ascii="Arial" w:hAnsi="Arial" w:cs="Arial"/>
          <w:i/>
          <w:color w:val="000000" w:themeColor="text1"/>
          <w:sz w:val="24"/>
          <w:szCs w:val="24"/>
          <w:u w:val="single"/>
        </w:rPr>
        <w:t xml:space="preserve">Constitución, </w:t>
      </w:r>
      <w:r w:rsidRPr="002065E8">
        <w:rPr>
          <w:rFonts w:ascii="Arial" w:hAnsi="Arial" w:cs="Arial"/>
          <w:i/>
          <w:color w:val="000000" w:themeColor="text1"/>
          <w:sz w:val="24"/>
          <w:szCs w:val="24"/>
        </w:rPr>
        <w:t>hacer las leyes y ejercer control político sobre el gobierno y la administración.</w:t>
      </w:r>
    </w:p>
    <w:p w14:paraId="5046B484" w14:textId="77777777" w:rsidR="0072531F" w:rsidRPr="002065E8" w:rsidRDefault="0072531F" w:rsidP="0072531F">
      <w:pPr>
        <w:pStyle w:val="Ttulo1"/>
        <w:ind w:right="51"/>
        <w:rPr>
          <w:rFonts w:ascii="Arial" w:hAnsi="Arial" w:cs="Arial"/>
          <w:b/>
          <w:bCs/>
          <w:color w:val="000000" w:themeColor="text1"/>
          <w:sz w:val="24"/>
          <w:szCs w:val="24"/>
        </w:rPr>
      </w:pPr>
      <w:r w:rsidRPr="002065E8">
        <w:rPr>
          <w:rFonts w:ascii="Arial" w:hAnsi="Arial" w:cs="Arial"/>
          <w:b/>
          <w:bCs/>
          <w:color w:val="000000" w:themeColor="text1"/>
          <w:sz w:val="24"/>
          <w:szCs w:val="24"/>
        </w:rPr>
        <w:t>Creación de distritos a través de actos legislativos:</w:t>
      </w:r>
    </w:p>
    <w:p w14:paraId="5644580B" w14:textId="6E1B4E77" w:rsidR="0072531F" w:rsidRPr="002065E8" w:rsidRDefault="0072531F" w:rsidP="0072531F">
      <w:pPr>
        <w:spacing w:before="174"/>
        <w:ind w:right="51"/>
        <w:jc w:val="both"/>
        <w:rPr>
          <w:rFonts w:ascii="Arial" w:hAnsi="Arial" w:cs="Arial"/>
          <w:i/>
          <w:color w:val="000000" w:themeColor="text1"/>
          <w:sz w:val="24"/>
          <w:szCs w:val="24"/>
        </w:rPr>
      </w:pPr>
      <w:r w:rsidRPr="002065E8">
        <w:rPr>
          <w:rFonts w:ascii="Arial" w:hAnsi="Arial" w:cs="Arial"/>
          <w:color w:val="000000" w:themeColor="text1"/>
          <w:sz w:val="24"/>
          <w:szCs w:val="24"/>
        </w:rPr>
        <w:t>Para este efecto, es necesario observar como contexto lo dispuesto por el artículo 286 de nuestra Carta Política al expresar que</w:t>
      </w:r>
      <w:r w:rsidRPr="002065E8">
        <w:rPr>
          <w:rFonts w:ascii="Arial" w:hAnsi="Arial" w:cs="Arial"/>
          <w:i/>
          <w:color w:val="000000" w:themeColor="text1"/>
          <w:sz w:val="24"/>
          <w:szCs w:val="24"/>
        </w:rPr>
        <w:t>: “Son entidades territoriales los departamentos, los distritos, los municipios y los territorios indígenas”.</w:t>
      </w:r>
    </w:p>
    <w:p w14:paraId="713F23A4" w14:textId="289E13AF" w:rsidR="0072531F" w:rsidRPr="002065E8" w:rsidRDefault="0072531F" w:rsidP="0072531F">
      <w:pPr>
        <w:pStyle w:val="Textoindependiente"/>
        <w:spacing w:line="276" w:lineRule="auto"/>
        <w:ind w:right="51"/>
        <w:jc w:val="both"/>
        <w:rPr>
          <w:rFonts w:ascii="Arial" w:hAnsi="Arial" w:cs="Arial"/>
          <w:color w:val="000000" w:themeColor="text1"/>
        </w:rPr>
      </w:pPr>
      <w:r w:rsidRPr="002065E8">
        <w:rPr>
          <w:rFonts w:ascii="Arial" w:hAnsi="Arial" w:cs="Arial"/>
          <w:color w:val="000000" w:themeColor="text1"/>
        </w:rPr>
        <w:t>Dicho lo anterior, sobre la creación de distritos señaló la Corte Constitucional en sentencia C- 494 de 2015 lo siguiente:</w:t>
      </w:r>
    </w:p>
    <w:p w14:paraId="2E9F9CC1" w14:textId="5365DC24" w:rsidR="0072531F" w:rsidRPr="002065E8" w:rsidRDefault="0072531F" w:rsidP="0072531F">
      <w:pPr>
        <w:ind w:left="709" w:right="51"/>
        <w:jc w:val="both"/>
        <w:rPr>
          <w:rFonts w:ascii="Arial" w:hAnsi="Arial" w:cs="Arial"/>
          <w:i/>
          <w:color w:val="000000" w:themeColor="text1"/>
          <w:sz w:val="24"/>
          <w:szCs w:val="24"/>
        </w:rPr>
      </w:pPr>
      <w:r w:rsidRPr="002065E8">
        <w:rPr>
          <w:rFonts w:ascii="Arial" w:hAnsi="Arial" w:cs="Arial"/>
          <w:i/>
          <w:color w:val="000000" w:themeColor="text1"/>
          <w:sz w:val="24"/>
          <w:szCs w:val="24"/>
        </w:rPr>
        <w:t>“</w:t>
      </w:r>
      <w:r w:rsidRPr="002065E8">
        <w:rPr>
          <w:rFonts w:ascii="Arial" w:hAnsi="Arial" w:cs="Arial"/>
          <w:i/>
          <w:color w:val="000000" w:themeColor="text1"/>
          <w:sz w:val="24"/>
          <w:szCs w:val="24"/>
          <w:u w:val="single"/>
        </w:rPr>
        <w:t>En</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cuanto</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a</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la</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creación</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de</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distritos</w:t>
      </w:r>
      <w:r w:rsidRPr="002065E8">
        <w:rPr>
          <w:rFonts w:ascii="Arial" w:hAnsi="Arial" w:cs="Arial"/>
          <w:i/>
          <w:color w:val="000000" w:themeColor="text1"/>
          <w:spacing w:val="-11"/>
          <w:sz w:val="24"/>
          <w:szCs w:val="24"/>
          <w:u w:val="single"/>
        </w:rPr>
        <w:t xml:space="preserve"> </w:t>
      </w:r>
      <w:r w:rsidRPr="002065E8">
        <w:rPr>
          <w:rFonts w:ascii="Arial" w:hAnsi="Arial" w:cs="Arial"/>
          <w:i/>
          <w:color w:val="000000" w:themeColor="text1"/>
          <w:sz w:val="24"/>
          <w:szCs w:val="24"/>
          <w:u w:val="single"/>
        </w:rPr>
        <w:t>como</w:t>
      </w:r>
      <w:r w:rsidRPr="002065E8">
        <w:rPr>
          <w:rFonts w:ascii="Arial" w:hAnsi="Arial" w:cs="Arial"/>
          <w:i/>
          <w:color w:val="000000" w:themeColor="text1"/>
          <w:spacing w:val="-9"/>
          <w:sz w:val="24"/>
          <w:szCs w:val="24"/>
          <w:u w:val="single"/>
        </w:rPr>
        <w:t xml:space="preserve"> </w:t>
      </w:r>
      <w:r w:rsidRPr="002065E8">
        <w:rPr>
          <w:rFonts w:ascii="Arial" w:hAnsi="Arial" w:cs="Arial"/>
          <w:i/>
          <w:color w:val="000000" w:themeColor="text1"/>
          <w:sz w:val="24"/>
          <w:szCs w:val="24"/>
          <w:u w:val="single"/>
        </w:rPr>
        <w:t>entidades</w:t>
      </w:r>
      <w:r w:rsidRPr="002065E8">
        <w:rPr>
          <w:rFonts w:ascii="Arial" w:hAnsi="Arial" w:cs="Arial"/>
          <w:i/>
          <w:color w:val="000000" w:themeColor="text1"/>
          <w:spacing w:val="-11"/>
          <w:sz w:val="24"/>
          <w:szCs w:val="24"/>
          <w:u w:val="single"/>
        </w:rPr>
        <w:t xml:space="preserve"> </w:t>
      </w:r>
      <w:r w:rsidRPr="002065E8">
        <w:rPr>
          <w:rFonts w:ascii="Arial" w:hAnsi="Arial" w:cs="Arial"/>
          <w:i/>
          <w:color w:val="000000" w:themeColor="text1"/>
          <w:sz w:val="24"/>
          <w:szCs w:val="24"/>
          <w:u w:val="single"/>
        </w:rPr>
        <w:t>territoriales,</w:t>
      </w:r>
      <w:r w:rsidRPr="002065E8">
        <w:rPr>
          <w:rFonts w:ascii="Arial" w:hAnsi="Arial" w:cs="Arial"/>
          <w:i/>
          <w:color w:val="000000" w:themeColor="text1"/>
          <w:spacing w:val="-13"/>
          <w:sz w:val="24"/>
          <w:szCs w:val="24"/>
          <w:u w:val="single"/>
        </w:rPr>
        <w:t xml:space="preserve"> </w:t>
      </w:r>
      <w:r w:rsidRPr="002065E8">
        <w:rPr>
          <w:rFonts w:ascii="Arial" w:hAnsi="Arial" w:cs="Arial"/>
          <w:i/>
          <w:color w:val="000000" w:themeColor="text1"/>
          <w:sz w:val="24"/>
          <w:szCs w:val="24"/>
          <w:u w:val="single"/>
        </w:rPr>
        <w:t>se</w:t>
      </w:r>
      <w:r w:rsidRPr="002065E8">
        <w:rPr>
          <w:rFonts w:ascii="Arial" w:hAnsi="Arial" w:cs="Arial"/>
          <w:i/>
          <w:color w:val="000000" w:themeColor="text1"/>
          <w:spacing w:val="-1"/>
          <w:sz w:val="24"/>
          <w:szCs w:val="24"/>
          <w:u w:val="single"/>
        </w:rPr>
        <w:t xml:space="preserve"> </w:t>
      </w:r>
      <w:r w:rsidRPr="002065E8">
        <w:rPr>
          <w:rFonts w:ascii="Arial" w:hAnsi="Arial" w:cs="Arial"/>
          <w:i/>
          <w:color w:val="000000" w:themeColor="text1"/>
          <w:sz w:val="24"/>
          <w:szCs w:val="24"/>
          <w:u w:val="single"/>
        </w:rPr>
        <w:t>observa</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que</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en</w:t>
      </w:r>
      <w:r w:rsidRPr="002065E8">
        <w:rPr>
          <w:rFonts w:ascii="Arial" w:hAnsi="Arial" w:cs="Arial"/>
          <w:i/>
          <w:color w:val="000000" w:themeColor="text1"/>
          <w:sz w:val="24"/>
          <w:szCs w:val="24"/>
        </w:rPr>
        <w:t xml:space="preserve"> </w:t>
      </w:r>
      <w:r w:rsidRPr="002065E8">
        <w:rPr>
          <w:rFonts w:ascii="Arial" w:hAnsi="Arial" w:cs="Arial"/>
          <w:i/>
          <w:color w:val="000000" w:themeColor="text1"/>
          <w:sz w:val="24"/>
          <w:szCs w:val="24"/>
          <w:u w:val="single"/>
        </w:rPr>
        <w:t>la actualidad estas entidades territoriales han surgido de dos maneras: i) voluntad</w:t>
      </w:r>
      <w:r w:rsidRPr="002065E8">
        <w:rPr>
          <w:rFonts w:ascii="Arial" w:hAnsi="Arial" w:cs="Arial"/>
          <w:i/>
          <w:color w:val="000000" w:themeColor="text1"/>
          <w:sz w:val="24"/>
          <w:szCs w:val="24"/>
        </w:rPr>
        <w:t xml:space="preserve"> </w:t>
      </w:r>
      <w:r w:rsidRPr="002065E8">
        <w:rPr>
          <w:rFonts w:ascii="Arial" w:hAnsi="Arial" w:cs="Arial"/>
          <w:i/>
          <w:color w:val="000000" w:themeColor="text1"/>
          <w:sz w:val="24"/>
          <w:szCs w:val="24"/>
          <w:u w:val="single"/>
        </w:rPr>
        <w:t>directa</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del</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Constituyente</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de</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1991</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o;</w:t>
      </w:r>
      <w:r w:rsidRPr="002065E8">
        <w:rPr>
          <w:rFonts w:ascii="Arial" w:hAnsi="Arial" w:cs="Arial"/>
          <w:i/>
          <w:color w:val="000000" w:themeColor="text1"/>
          <w:spacing w:val="-14"/>
          <w:sz w:val="24"/>
          <w:szCs w:val="24"/>
          <w:u w:val="single"/>
        </w:rPr>
        <w:t xml:space="preserve"> </w:t>
      </w:r>
      <w:r w:rsidRPr="002065E8">
        <w:rPr>
          <w:rFonts w:ascii="Arial" w:hAnsi="Arial" w:cs="Arial"/>
          <w:i/>
          <w:color w:val="000000" w:themeColor="text1"/>
          <w:sz w:val="24"/>
          <w:szCs w:val="24"/>
          <w:u w:val="single"/>
        </w:rPr>
        <w:t>ii)</w:t>
      </w:r>
      <w:r w:rsidRPr="002065E8">
        <w:rPr>
          <w:rFonts w:ascii="Arial" w:hAnsi="Arial" w:cs="Arial"/>
          <w:i/>
          <w:color w:val="000000" w:themeColor="text1"/>
          <w:spacing w:val="-11"/>
          <w:sz w:val="24"/>
          <w:szCs w:val="24"/>
          <w:u w:val="single"/>
        </w:rPr>
        <w:t xml:space="preserve"> </w:t>
      </w:r>
      <w:r w:rsidRPr="002065E8">
        <w:rPr>
          <w:rFonts w:ascii="Arial" w:hAnsi="Arial" w:cs="Arial"/>
          <w:i/>
          <w:color w:val="000000" w:themeColor="text1"/>
          <w:sz w:val="24"/>
          <w:szCs w:val="24"/>
          <w:u w:val="single"/>
        </w:rPr>
        <w:t>por</w:t>
      </w:r>
      <w:r w:rsidRPr="002065E8">
        <w:rPr>
          <w:rFonts w:ascii="Arial" w:hAnsi="Arial" w:cs="Arial"/>
          <w:i/>
          <w:color w:val="000000" w:themeColor="text1"/>
          <w:spacing w:val="-11"/>
          <w:sz w:val="24"/>
          <w:szCs w:val="24"/>
          <w:u w:val="single"/>
        </w:rPr>
        <w:t xml:space="preserve"> </w:t>
      </w:r>
      <w:r w:rsidRPr="002065E8">
        <w:rPr>
          <w:rFonts w:ascii="Arial" w:hAnsi="Arial" w:cs="Arial"/>
          <w:i/>
          <w:color w:val="000000" w:themeColor="text1"/>
          <w:sz w:val="24"/>
          <w:szCs w:val="24"/>
          <w:u w:val="single"/>
        </w:rPr>
        <w:t>acto</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legislativo</w:t>
      </w:r>
      <w:r w:rsidRPr="002065E8">
        <w:rPr>
          <w:rFonts w:ascii="Arial" w:hAnsi="Arial" w:cs="Arial"/>
          <w:i/>
          <w:color w:val="000000" w:themeColor="text1"/>
          <w:sz w:val="24"/>
          <w:szCs w:val="24"/>
        </w:rPr>
        <w:t>.</w:t>
      </w:r>
      <w:r w:rsidRPr="002065E8">
        <w:rPr>
          <w:rFonts w:ascii="Arial" w:hAnsi="Arial" w:cs="Arial"/>
          <w:i/>
          <w:color w:val="000000" w:themeColor="text1"/>
          <w:spacing w:val="-13"/>
          <w:sz w:val="24"/>
          <w:szCs w:val="24"/>
        </w:rPr>
        <w:t xml:space="preserve"> </w:t>
      </w:r>
      <w:r w:rsidRPr="002065E8">
        <w:rPr>
          <w:rFonts w:ascii="Arial" w:hAnsi="Arial" w:cs="Arial"/>
          <w:i/>
          <w:color w:val="000000" w:themeColor="text1"/>
          <w:sz w:val="24"/>
          <w:szCs w:val="24"/>
        </w:rPr>
        <w:t>La</w:t>
      </w:r>
      <w:r w:rsidRPr="002065E8">
        <w:rPr>
          <w:rFonts w:ascii="Arial" w:hAnsi="Arial" w:cs="Arial"/>
          <w:i/>
          <w:color w:val="000000" w:themeColor="text1"/>
          <w:spacing w:val="-10"/>
          <w:sz w:val="24"/>
          <w:szCs w:val="24"/>
        </w:rPr>
        <w:t xml:space="preserve"> </w:t>
      </w:r>
      <w:r w:rsidRPr="002065E8">
        <w:rPr>
          <w:rFonts w:ascii="Arial" w:hAnsi="Arial" w:cs="Arial"/>
          <w:i/>
          <w:color w:val="000000" w:themeColor="text1"/>
          <w:sz w:val="24"/>
          <w:szCs w:val="24"/>
        </w:rPr>
        <w:t>Ley</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1454</w:t>
      </w:r>
      <w:r w:rsidRPr="002065E8">
        <w:rPr>
          <w:rFonts w:ascii="Arial" w:hAnsi="Arial" w:cs="Arial"/>
          <w:i/>
          <w:color w:val="000000" w:themeColor="text1"/>
          <w:spacing w:val="-10"/>
          <w:sz w:val="24"/>
          <w:szCs w:val="24"/>
        </w:rPr>
        <w:t xml:space="preserve"> </w:t>
      </w:r>
      <w:r w:rsidRPr="002065E8">
        <w:rPr>
          <w:rFonts w:ascii="Arial" w:hAnsi="Arial" w:cs="Arial"/>
          <w:i/>
          <w:color w:val="000000" w:themeColor="text1"/>
          <w:sz w:val="24"/>
          <w:szCs w:val="24"/>
        </w:rPr>
        <w:t>de</w:t>
      </w:r>
      <w:r w:rsidRPr="002065E8">
        <w:rPr>
          <w:rFonts w:ascii="Arial" w:hAnsi="Arial" w:cs="Arial"/>
          <w:i/>
          <w:color w:val="000000" w:themeColor="text1"/>
          <w:spacing w:val="-10"/>
          <w:sz w:val="24"/>
          <w:szCs w:val="24"/>
        </w:rPr>
        <w:t xml:space="preserve"> </w:t>
      </w:r>
      <w:r w:rsidRPr="002065E8">
        <w:rPr>
          <w:rFonts w:ascii="Arial" w:hAnsi="Arial" w:cs="Arial"/>
          <w:i/>
          <w:color w:val="000000" w:themeColor="text1"/>
          <w:sz w:val="24"/>
          <w:szCs w:val="24"/>
        </w:rPr>
        <w:t>2011“por la cual se dictan normas orgánicas sobre ordenamiento territorial y se modifican otras disposiciones”, si bien incluyó a los distritos en los esquemas asociativos territoriales (art. 10), reguló las asociaciones entre distritos (art. 13) y asignó competencias normativas distritales (art. 29.3), no estableció las bases y condiciones para la existencia, modificación, fusión o eliminación de los</w:t>
      </w:r>
      <w:r w:rsidRPr="002065E8">
        <w:rPr>
          <w:rFonts w:ascii="Arial" w:hAnsi="Arial" w:cs="Arial"/>
          <w:i/>
          <w:color w:val="000000" w:themeColor="text1"/>
          <w:spacing w:val="-26"/>
          <w:sz w:val="24"/>
          <w:szCs w:val="24"/>
        </w:rPr>
        <w:t xml:space="preserve"> </w:t>
      </w:r>
      <w:r w:rsidRPr="002065E8">
        <w:rPr>
          <w:rFonts w:ascii="Arial" w:hAnsi="Arial" w:cs="Arial"/>
          <w:i/>
          <w:color w:val="000000" w:themeColor="text1"/>
          <w:sz w:val="24"/>
          <w:szCs w:val="24"/>
        </w:rPr>
        <w:t>distritos.</w:t>
      </w:r>
    </w:p>
    <w:p w14:paraId="7FFA27C0" w14:textId="05BB3A6E" w:rsidR="0072531F" w:rsidRPr="002065E8" w:rsidRDefault="0072531F" w:rsidP="0072531F">
      <w:pPr>
        <w:pStyle w:val="Textoindependiente"/>
        <w:spacing w:line="276" w:lineRule="auto"/>
        <w:ind w:right="51"/>
        <w:jc w:val="both"/>
        <w:rPr>
          <w:rFonts w:ascii="Arial" w:hAnsi="Arial" w:cs="Arial"/>
          <w:color w:val="000000" w:themeColor="text1"/>
        </w:rPr>
      </w:pPr>
      <w:r w:rsidRPr="002065E8">
        <w:rPr>
          <w:rFonts w:ascii="Arial" w:hAnsi="Arial" w:cs="Arial"/>
          <w:color w:val="000000" w:themeColor="text1"/>
        </w:rPr>
        <w:t>En otro aparate de la precitada jurisprudencia, sigue diciendo la Corte:</w:t>
      </w:r>
    </w:p>
    <w:p w14:paraId="6EEA38E5" w14:textId="77777777" w:rsidR="0072531F" w:rsidRPr="002065E8" w:rsidRDefault="0072531F" w:rsidP="0072531F">
      <w:pPr>
        <w:spacing w:before="75"/>
        <w:ind w:right="51"/>
        <w:rPr>
          <w:rFonts w:ascii="Arial" w:hAnsi="Arial" w:cs="Arial"/>
          <w:i/>
          <w:color w:val="000000" w:themeColor="text1"/>
          <w:sz w:val="24"/>
          <w:szCs w:val="24"/>
        </w:rPr>
      </w:pPr>
      <w:r w:rsidRPr="002065E8">
        <w:rPr>
          <w:rFonts w:ascii="Arial" w:hAnsi="Arial" w:cs="Arial"/>
          <w:i/>
          <w:color w:val="000000" w:themeColor="text1"/>
          <w:sz w:val="24"/>
          <w:szCs w:val="24"/>
        </w:rPr>
        <w:t xml:space="preserve">(…) La Corte ha precisado que el acto de creación, eliminación, modificación o fusión de los distritos corresponde al Legislador mediante ley, </w:t>
      </w:r>
      <w:r w:rsidRPr="002065E8">
        <w:rPr>
          <w:rFonts w:ascii="Arial" w:hAnsi="Arial" w:cs="Arial"/>
          <w:i/>
          <w:color w:val="000000" w:themeColor="text1"/>
          <w:sz w:val="24"/>
          <w:szCs w:val="24"/>
          <w:u w:val="single"/>
        </w:rPr>
        <w:t>salvo que el mismo</w:t>
      </w:r>
      <w:r w:rsidRPr="002065E8">
        <w:rPr>
          <w:rFonts w:ascii="Arial" w:hAnsi="Arial" w:cs="Arial"/>
          <w:i/>
          <w:color w:val="000000" w:themeColor="text1"/>
          <w:sz w:val="24"/>
          <w:szCs w:val="24"/>
        </w:rPr>
        <w:t xml:space="preserve"> </w:t>
      </w:r>
      <w:r w:rsidRPr="002065E8">
        <w:rPr>
          <w:rFonts w:ascii="Arial" w:hAnsi="Arial" w:cs="Arial"/>
          <w:i/>
          <w:color w:val="000000" w:themeColor="text1"/>
          <w:sz w:val="24"/>
          <w:szCs w:val="24"/>
          <w:u w:val="single"/>
        </w:rPr>
        <w:t>poder constituyente se ocupe de ello</w:t>
      </w:r>
      <w:r w:rsidRPr="002065E8">
        <w:rPr>
          <w:rFonts w:ascii="Arial" w:hAnsi="Arial" w:cs="Arial"/>
          <w:i/>
          <w:color w:val="000000" w:themeColor="text1"/>
          <w:sz w:val="24"/>
          <w:szCs w:val="24"/>
        </w:rPr>
        <w:t>, “En suma, a diferencia del municipio, la existencia de la entidad territorial distrital y sus vicisitudes - creación, modificación, fusión, eliminación - depende del Congreso de la República, a través de la ley, de conformidad</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con</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el</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artículo</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150,</w:t>
      </w:r>
      <w:r w:rsidRPr="002065E8">
        <w:rPr>
          <w:rFonts w:ascii="Arial" w:hAnsi="Arial" w:cs="Arial"/>
          <w:i/>
          <w:color w:val="000000" w:themeColor="text1"/>
          <w:spacing w:val="-14"/>
          <w:sz w:val="24"/>
          <w:szCs w:val="24"/>
        </w:rPr>
        <w:t xml:space="preserve"> </w:t>
      </w:r>
      <w:r w:rsidRPr="002065E8">
        <w:rPr>
          <w:rFonts w:ascii="Arial" w:hAnsi="Arial" w:cs="Arial"/>
          <w:i/>
          <w:color w:val="000000" w:themeColor="text1"/>
          <w:sz w:val="24"/>
          <w:szCs w:val="24"/>
        </w:rPr>
        <w:t>numeral</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4</w:t>
      </w:r>
      <w:r w:rsidRPr="002065E8">
        <w:rPr>
          <w:rFonts w:ascii="Arial" w:hAnsi="Arial" w:cs="Arial"/>
          <w:i/>
          <w:color w:val="000000" w:themeColor="text1"/>
          <w:spacing w:val="-10"/>
          <w:sz w:val="24"/>
          <w:szCs w:val="24"/>
        </w:rPr>
        <w:t xml:space="preserve"> </w:t>
      </w:r>
      <w:r w:rsidRPr="002065E8">
        <w:rPr>
          <w:rFonts w:ascii="Arial" w:hAnsi="Arial" w:cs="Arial"/>
          <w:i/>
          <w:color w:val="000000" w:themeColor="text1"/>
          <w:sz w:val="24"/>
          <w:szCs w:val="24"/>
        </w:rPr>
        <w:t>de</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la</w:t>
      </w:r>
      <w:r w:rsidRPr="002065E8">
        <w:rPr>
          <w:rFonts w:ascii="Arial" w:hAnsi="Arial" w:cs="Arial"/>
          <w:i/>
          <w:color w:val="000000" w:themeColor="text1"/>
          <w:spacing w:val="-16"/>
          <w:sz w:val="24"/>
          <w:szCs w:val="24"/>
        </w:rPr>
        <w:t xml:space="preserve"> </w:t>
      </w:r>
      <w:r w:rsidRPr="002065E8">
        <w:rPr>
          <w:rFonts w:ascii="Arial" w:hAnsi="Arial" w:cs="Arial"/>
          <w:i/>
          <w:color w:val="000000" w:themeColor="text1"/>
          <w:sz w:val="24"/>
          <w:szCs w:val="24"/>
        </w:rPr>
        <w:t>Carta,</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u w:val="single"/>
        </w:rPr>
        <w:t>a</w:t>
      </w:r>
      <w:r w:rsidRPr="002065E8">
        <w:rPr>
          <w:rFonts w:ascii="Arial" w:hAnsi="Arial" w:cs="Arial"/>
          <w:i/>
          <w:color w:val="000000" w:themeColor="text1"/>
          <w:spacing w:val="-11"/>
          <w:sz w:val="24"/>
          <w:szCs w:val="24"/>
          <w:u w:val="single"/>
        </w:rPr>
        <w:t xml:space="preserve"> </w:t>
      </w:r>
      <w:r w:rsidRPr="002065E8">
        <w:rPr>
          <w:rFonts w:ascii="Arial" w:hAnsi="Arial" w:cs="Arial"/>
          <w:i/>
          <w:color w:val="000000" w:themeColor="text1"/>
          <w:sz w:val="24"/>
          <w:szCs w:val="24"/>
          <w:u w:val="single"/>
        </w:rPr>
        <w:t>menos</w:t>
      </w:r>
      <w:r w:rsidRPr="002065E8">
        <w:rPr>
          <w:rFonts w:ascii="Arial" w:hAnsi="Arial" w:cs="Arial"/>
          <w:i/>
          <w:color w:val="000000" w:themeColor="text1"/>
          <w:spacing w:val="-12"/>
          <w:sz w:val="24"/>
          <w:szCs w:val="24"/>
          <w:u w:val="single"/>
        </w:rPr>
        <w:t xml:space="preserve"> </w:t>
      </w:r>
      <w:r w:rsidRPr="002065E8">
        <w:rPr>
          <w:rFonts w:ascii="Arial" w:hAnsi="Arial" w:cs="Arial"/>
          <w:i/>
          <w:color w:val="000000" w:themeColor="text1"/>
          <w:sz w:val="24"/>
          <w:szCs w:val="24"/>
          <w:u w:val="single"/>
        </w:rPr>
        <w:t>que</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el</w:t>
      </w:r>
      <w:r w:rsidRPr="002065E8">
        <w:rPr>
          <w:rFonts w:ascii="Arial" w:hAnsi="Arial" w:cs="Arial"/>
          <w:i/>
          <w:color w:val="000000" w:themeColor="text1"/>
          <w:spacing w:val="-11"/>
          <w:sz w:val="24"/>
          <w:szCs w:val="24"/>
          <w:u w:val="single"/>
        </w:rPr>
        <w:t xml:space="preserve"> </w:t>
      </w:r>
      <w:r w:rsidRPr="002065E8">
        <w:rPr>
          <w:rFonts w:ascii="Arial" w:hAnsi="Arial" w:cs="Arial"/>
          <w:i/>
          <w:color w:val="000000" w:themeColor="text1"/>
          <w:sz w:val="24"/>
          <w:szCs w:val="24"/>
          <w:u w:val="single"/>
        </w:rPr>
        <w:t>propio</w:t>
      </w:r>
      <w:r w:rsidRPr="002065E8">
        <w:rPr>
          <w:rFonts w:ascii="Arial" w:hAnsi="Arial" w:cs="Arial"/>
          <w:i/>
          <w:color w:val="000000" w:themeColor="text1"/>
          <w:spacing w:val="-11"/>
          <w:sz w:val="24"/>
          <w:szCs w:val="24"/>
          <w:u w:val="single"/>
        </w:rPr>
        <w:t xml:space="preserve"> </w:t>
      </w:r>
      <w:r w:rsidRPr="002065E8">
        <w:rPr>
          <w:rFonts w:ascii="Arial" w:hAnsi="Arial" w:cs="Arial"/>
          <w:i/>
          <w:color w:val="000000" w:themeColor="text1"/>
          <w:sz w:val="24"/>
          <w:szCs w:val="24"/>
          <w:u w:val="single"/>
        </w:rPr>
        <w:t>poder</w:t>
      </w:r>
      <w:r w:rsidRPr="002065E8">
        <w:rPr>
          <w:rFonts w:ascii="Arial" w:hAnsi="Arial" w:cs="Arial"/>
          <w:i/>
          <w:color w:val="000000" w:themeColor="text1"/>
          <w:sz w:val="24"/>
          <w:szCs w:val="24"/>
        </w:rPr>
        <w:t xml:space="preserve"> </w:t>
      </w:r>
      <w:r w:rsidRPr="002065E8">
        <w:rPr>
          <w:rFonts w:ascii="Arial" w:hAnsi="Arial" w:cs="Arial"/>
          <w:i/>
          <w:color w:val="000000" w:themeColor="text1"/>
          <w:sz w:val="24"/>
          <w:szCs w:val="24"/>
          <w:u w:val="single"/>
        </w:rPr>
        <w:t>constituyente se ocupe de ello</w:t>
      </w:r>
      <w:r w:rsidRPr="002065E8">
        <w:rPr>
          <w:rFonts w:ascii="Arial" w:hAnsi="Arial" w:cs="Arial"/>
          <w:i/>
          <w:color w:val="000000" w:themeColor="text1"/>
          <w:spacing w:val="-2"/>
          <w:sz w:val="24"/>
          <w:szCs w:val="24"/>
          <w:u w:val="single"/>
        </w:rPr>
        <w:t xml:space="preserve"> </w:t>
      </w:r>
      <w:r w:rsidRPr="002065E8">
        <w:rPr>
          <w:rFonts w:ascii="Arial" w:hAnsi="Arial" w:cs="Arial"/>
          <w:i/>
          <w:color w:val="000000" w:themeColor="text1"/>
          <w:sz w:val="24"/>
          <w:szCs w:val="24"/>
          <w:u w:val="single"/>
        </w:rPr>
        <w:t>(…)</w:t>
      </w:r>
    </w:p>
    <w:p w14:paraId="2A958BE0" w14:textId="77777777" w:rsidR="0072531F" w:rsidRPr="002065E8" w:rsidRDefault="0072531F" w:rsidP="0072531F">
      <w:pPr>
        <w:spacing w:before="93"/>
        <w:ind w:left="709" w:right="51"/>
        <w:jc w:val="both"/>
        <w:rPr>
          <w:rFonts w:ascii="Arial" w:hAnsi="Arial" w:cs="Arial"/>
          <w:i/>
          <w:color w:val="000000" w:themeColor="text1"/>
          <w:sz w:val="24"/>
          <w:szCs w:val="24"/>
        </w:rPr>
      </w:pPr>
      <w:r w:rsidRPr="002065E8">
        <w:rPr>
          <w:rFonts w:ascii="Arial" w:hAnsi="Arial" w:cs="Arial"/>
          <w:i/>
          <w:color w:val="000000" w:themeColor="text1"/>
          <w:sz w:val="24"/>
          <w:szCs w:val="24"/>
        </w:rPr>
        <w:t>…el acto de creación, eliminación, modificación o fusión de distritos, que debe consistir en una ley, se encuentra regido por otra norma legal, de naturaleza orgánica bajo cuyos parámetros se expide. Corresponde a tal norma legal establecer las “bases y condiciones” de existencia de los distritos y de otras entidades territoriales. Sólo que actualmente no existe en el ordenamiento jurídico una normatividad orgánica que predetermine tales “bases y condiciones”, vacío normativo que se ha suplido erigiendo municipios en distritos mediante acto constituyente o legislativo, como ocurría al amparo de la Constitución de 1886 con sus reformas”. (este último aparte corresponde a la sentencia C-313 de 2009).</w:t>
      </w:r>
    </w:p>
    <w:p w14:paraId="600F91B3" w14:textId="4BBD5DC1" w:rsidR="0072531F" w:rsidRPr="002065E8" w:rsidRDefault="0072531F" w:rsidP="0072531F">
      <w:pPr>
        <w:pStyle w:val="Textoindependiente"/>
        <w:spacing w:line="276" w:lineRule="auto"/>
        <w:ind w:right="51"/>
        <w:jc w:val="both"/>
        <w:rPr>
          <w:rFonts w:ascii="Arial" w:hAnsi="Arial" w:cs="Arial"/>
          <w:color w:val="000000" w:themeColor="text1"/>
        </w:rPr>
      </w:pPr>
      <w:r w:rsidRPr="002065E8">
        <w:rPr>
          <w:rFonts w:ascii="Arial" w:hAnsi="Arial" w:cs="Arial"/>
          <w:color w:val="000000" w:themeColor="text1"/>
        </w:rPr>
        <w:t>De</w:t>
      </w:r>
      <w:r w:rsidRPr="002065E8">
        <w:rPr>
          <w:rFonts w:ascii="Arial" w:hAnsi="Arial" w:cs="Arial"/>
          <w:color w:val="000000" w:themeColor="text1"/>
          <w:spacing w:val="-18"/>
        </w:rPr>
        <w:t xml:space="preserve"> </w:t>
      </w:r>
      <w:r w:rsidRPr="002065E8">
        <w:rPr>
          <w:rFonts w:ascii="Arial" w:hAnsi="Arial" w:cs="Arial"/>
          <w:color w:val="000000" w:themeColor="text1"/>
        </w:rPr>
        <w:t>tal</w:t>
      </w:r>
      <w:r w:rsidRPr="002065E8">
        <w:rPr>
          <w:rFonts w:ascii="Arial" w:hAnsi="Arial" w:cs="Arial"/>
          <w:color w:val="000000" w:themeColor="text1"/>
          <w:spacing w:val="-18"/>
        </w:rPr>
        <w:t xml:space="preserve"> </w:t>
      </w:r>
      <w:r w:rsidRPr="002065E8">
        <w:rPr>
          <w:rFonts w:ascii="Arial" w:hAnsi="Arial" w:cs="Arial"/>
          <w:color w:val="000000" w:themeColor="text1"/>
        </w:rPr>
        <w:t>abstracción</w:t>
      </w:r>
      <w:r w:rsidRPr="002065E8">
        <w:rPr>
          <w:rFonts w:ascii="Arial" w:hAnsi="Arial" w:cs="Arial"/>
          <w:color w:val="000000" w:themeColor="text1"/>
          <w:spacing w:val="-18"/>
        </w:rPr>
        <w:t xml:space="preserve"> </w:t>
      </w:r>
      <w:r w:rsidRPr="002065E8">
        <w:rPr>
          <w:rFonts w:ascii="Arial" w:hAnsi="Arial" w:cs="Arial"/>
          <w:color w:val="000000" w:themeColor="text1"/>
        </w:rPr>
        <w:t>jurisprudencial</w:t>
      </w:r>
      <w:r w:rsidRPr="002065E8">
        <w:rPr>
          <w:rFonts w:ascii="Arial" w:hAnsi="Arial" w:cs="Arial"/>
          <w:color w:val="000000" w:themeColor="text1"/>
          <w:spacing w:val="-18"/>
        </w:rPr>
        <w:t xml:space="preserve"> </w:t>
      </w:r>
      <w:r w:rsidRPr="002065E8">
        <w:rPr>
          <w:rFonts w:ascii="Arial" w:hAnsi="Arial" w:cs="Arial"/>
          <w:color w:val="000000" w:themeColor="text1"/>
        </w:rPr>
        <w:t>se</w:t>
      </w:r>
      <w:r w:rsidRPr="002065E8">
        <w:rPr>
          <w:rFonts w:ascii="Arial" w:hAnsi="Arial" w:cs="Arial"/>
          <w:color w:val="000000" w:themeColor="text1"/>
          <w:spacing w:val="-18"/>
        </w:rPr>
        <w:t xml:space="preserve"> </w:t>
      </w:r>
      <w:r w:rsidRPr="002065E8">
        <w:rPr>
          <w:rFonts w:ascii="Arial" w:hAnsi="Arial" w:cs="Arial"/>
          <w:color w:val="000000" w:themeColor="text1"/>
        </w:rPr>
        <w:t>colige</w:t>
      </w:r>
      <w:r w:rsidRPr="002065E8">
        <w:rPr>
          <w:rFonts w:ascii="Arial" w:hAnsi="Arial" w:cs="Arial"/>
          <w:color w:val="000000" w:themeColor="text1"/>
          <w:spacing w:val="-17"/>
        </w:rPr>
        <w:t xml:space="preserve"> </w:t>
      </w:r>
      <w:r w:rsidRPr="002065E8">
        <w:rPr>
          <w:rFonts w:ascii="Arial" w:hAnsi="Arial" w:cs="Arial"/>
          <w:color w:val="000000" w:themeColor="text1"/>
        </w:rPr>
        <w:t>que,</w:t>
      </w:r>
      <w:r w:rsidRPr="002065E8">
        <w:rPr>
          <w:rFonts w:ascii="Arial" w:hAnsi="Arial" w:cs="Arial"/>
          <w:color w:val="000000" w:themeColor="text1"/>
          <w:spacing w:val="-21"/>
        </w:rPr>
        <w:t xml:space="preserve"> </w:t>
      </w:r>
      <w:r w:rsidRPr="002065E8">
        <w:rPr>
          <w:rFonts w:ascii="Arial" w:hAnsi="Arial" w:cs="Arial"/>
          <w:color w:val="000000" w:themeColor="text1"/>
        </w:rPr>
        <w:t>la</w:t>
      </w:r>
      <w:r w:rsidRPr="002065E8">
        <w:rPr>
          <w:rFonts w:ascii="Arial" w:hAnsi="Arial" w:cs="Arial"/>
          <w:color w:val="000000" w:themeColor="text1"/>
          <w:spacing w:val="-18"/>
        </w:rPr>
        <w:t xml:space="preserve"> </w:t>
      </w:r>
      <w:r w:rsidRPr="002065E8">
        <w:rPr>
          <w:rFonts w:ascii="Arial" w:hAnsi="Arial" w:cs="Arial"/>
          <w:color w:val="000000" w:themeColor="text1"/>
        </w:rPr>
        <w:t>creación</w:t>
      </w:r>
      <w:r w:rsidRPr="002065E8">
        <w:rPr>
          <w:rFonts w:ascii="Arial" w:hAnsi="Arial" w:cs="Arial"/>
          <w:color w:val="000000" w:themeColor="text1"/>
          <w:spacing w:val="-18"/>
        </w:rPr>
        <w:t xml:space="preserve"> </w:t>
      </w:r>
      <w:r w:rsidRPr="002065E8">
        <w:rPr>
          <w:rFonts w:ascii="Arial" w:hAnsi="Arial" w:cs="Arial"/>
          <w:color w:val="000000" w:themeColor="text1"/>
        </w:rPr>
        <w:t>de</w:t>
      </w:r>
      <w:r w:rsidRPr="002065E8">
        <w:rPr>
          <w:rFonts w:ascii="Arial" w:hAnsi="Arial" w:cs="Arial"/>
          <w:color w:val="000000" w:themeColor="text1"/>
          <w:spacing w:val="-17"/>
        </w:rPr>
        <w:t xml:space="preserve"> </w:t>
      </w:r>
      <w:r w:rsidRPr="002065E8">
        <w:rPr>
          <w:rFonts w:ascii="Arial" w:hAnsi="Arial" w:cs="Arial"/>
          <w:color w:val="000000" w:themeColor="text1"/>
        </w:rPr>
        <w:t>los</w:t>
      </w:r>
      <w:r w:rsidRPr="002065E8">
        <w:rPr>
          <w:rFonts w:ascii="Arial" w:hAnsi="Arial" w:cs="Arial"/>
          <w:color w:val="000000" w:themeColor="text1"/>
          <w:spacing w:val="-19"/>
        </w:rPr>
        <w:t xml:space="preserve"> </w:t>
      </w:r>
      <w:r w:rsidRPr="002065E8">
        <w:rPr>
          <w:rFonts w:ascii="Arial" w:hAnsi="Arial" w:cs="Arial"/>
          <w:color w:val="000000" w:themeColor="text1"/>
        </w:rPr>
        <w:t>Distritos</w:t>
      </w:r>
      <w:r w:rsidRPr="002065E8">
        <w:rPr>
          <w:rFonts w:ascii="Arial" w:hAnsi="Arial" w:cs="Arial"/>
          <w:color w:val="000000" w:themeColor="text1"/>
          <w:spacing w:val="-13"/>
        </w:rPr>
        <w:t xml:space="preserve"> </w:t>
      </w:r>
      <w:r w:rsidRPr="002065E8">
        <w:rPr>
          <w:rFonts w:ascii="Arial" w:hAnsi="Arial" w:cs="Arial"/>
          <w:color w:val="000000" w:themeColor="text1"/>
        </w:rPr>
        <w:t>por</w:t>
      </w:r>
      <w:r w:rsidRPr="002065E8">
        <w:rPr>
          <w:rFonts w:ascii="Arial" w:hAnsi="Arial" w:cs="Arial"/>
          <w:color w:val="000000" w:themeColor="text1"/>
          <w:spacing w:val="-19"/>
        </w:rPr>
        <w:t xml:space="preserve"> </w:t>
      </w:r>
      <w:r w:rsidRPr="002065E8">
        <w:rPr>
          <w:rFonts w:ascii="Arial" w:hAnsi="Arial" w:cs="Arial"/>
          <w:color w:val="000000" w:themeColor="text1"/>
        </w:rPr>
        <w:t>poder constituyente es un acto anterior a la fijación de las bases y condiciones de existencia, las cuales ya fueron atendidas por la Ley con la expedición de la norma 1617 de 2013, modificada por el artículo 124 de la Ley 1955 de</w:t>
      </w:r>
      <w:r w:rsidRPr="002065E8">
        <w:rPr>
          <w:rFonts w:ascii="Arial" w:hAnsi="Arial" w:cs="Arial"/>
          <w:color w:val="000000" w:themeColor="text1"/>
          <w:spacing w:val="-22"/>
        </w:rPr>
        <w:t xml:space="preserve"> </w:t>
      </w:r>
      <w:r w:rsidRPr="002065E8">
        <w:rPr>
          <w:rFonts w:ascii="Arial" w:hAnsi="Arial" w:cs="Arial"/>
          <w:color w:val="000000" w:themeColor="text1"/>
        </w:rPr>
        <w:t>2019.</w:t>
      </w:r>
    </w:p>
    <w:p w14:paraId="793F5EF5" w14:textId="3AC2842A" w:rsidR="0072531F" w:rsidRPr="002065E8" w:rsidRDefault="0072531F" w:rsidP="0072531F">
      <w:pPr>
        <w:pStyle w:val="Textoindependiente"/>
        <w:spacing w:line="276" w:lineRule="auto"/>
        <w:ind w:right="51"/>
        <w:jc w:val="both"/>
        <w:rPr>
          <w:rFonts w:ascii="Arial" w:hAnsi="Arial" w:cs="Arial"/>
          <w:color w:val="000000" w:themeColor="text1"/>
        </w:rPr>
      </w:pPr>
      <w:r w:rsidRPr="002065E8">
        <w:rPr>
          <w:rFonts w:ascii="Arial" w:hAnsi="Arial" w:cs="Arial"/>
          <w:color w:val="000000" w:themeColor="text1"/>
        </w:rPr>
        <w:t>En este entendido, los requisitos dispuestos por las normas legales precitadas, no pueden ser exigibles en este caso y por esta vía, pues se insiste en que tal como lo reitera la Corte Constitucional, la creación de Distritos se puede hacer a través de</w:t>
      </w:r>
      <w:r w:rsidRPr="002065E8">
        <w:rPr>
          <w:rFonts w:ascii="Arial" w:hAnsi="Arial" w:cs="Arial"/>
          <w:color w:val="000000" w:themeColor="text1"/>
          <w:spacing w:val="-11"/>
        </w:rPr>
        <w:t xml:space="preserve"> </w:t>
      </w:r>
      <w:r w:rsidRPr="002065E8">
        <w:rPr>
          <w:rFonts w:ascii="Arial" w:hAnsi="Arial" w:cs="Arial"/>
          <w:color w:val="000000" w:themeColor="text1"/>
        </w:rPr>
        <w:t>dos</w:t>
      </w:r>
      <w:r w:rsidRPr="002065E8">
        <w:rPr>
          <w:rFonts w:ascii="Arial" w:hAnsi="Arial" w:cs="Arial"/>
          <w:color w:val="000000" w:themeColor="text1"/>
          <w:spacing w:val="-12"/>
        </w:rPr>
        <w:t xml:space="preserve"> </w:t>
      </w:r>
      <w:r w:rsidRPr="002065E8">
        <w:rPr>
          <w:rFonts w:ascii="Arial" w:hAnsi="Arial" w:cs="Arial"/>
          <w:color w:val="000000" w:themeColor="text1"/>
        </w:rPr>
        <w:t>(2)</w:t>
      </w:r>
      <w:r w:rsidRPr="002065E8">
        <w:rPr>
          <w:rFonts w:ascii="Arial" w:hAnsi="Arial" w:cs="Arial"/>
          <w:color w:val="000000" w:themeColor="text1"/>
          <w:spacing w:val="-12"/>
        </w:rPr>
        <w:t xml:space="preserve"> </w:t>
      </w:r>
      <w:r w:rsidRPr="002065E8">
        <w:rPr>
          <w:rFonts w:ascii="Arial" w:hAnsi="Arial" w:cs="Arial"/>
          <w:color w:val="000000" w:themeColor="text1"/>
        </w:rPr>
        <w:t>mecanismos:</w:t>
      </w:r>
      <w:r w:rsidRPr="002065E8">
        <w:rPr>
          <w:rFonts w:ascii="Arial" w:hAnsi="Arial" w:cs="Arial"/>
          <w:color w:val="000000" w:themeColor="text1"/>
          <w:spacing w:val="-14"/>
        </w:rPr>
        <w:t xml:space="preserve"> </w:t>
      </w:r>
      <w:r w:rsidRPr="002065E8">
        <w:rPr>
          <w:rFonts w:ascii="Arial" w:hAnsi="Arial" w:cs="Arial"/>
          <w:color w:val="000000" w:themeColor="text1"/>
        </w:rPr>
        <w:t>por</w:t>
      </w:r>
      <w:r w:rsidRPr="002065E8">
        <w:rPr>
          <w:rFonts w:ascii="Arial" w:hAnsi="Arial" w:cs="Arial"/>
          <w:color w:val="000000" w:themeColor="text1"/>
          <w:spacing w:val="43"/>
        </w:rPr>
        <w:t xml:space="preserve"> </w:t>
      </w:r>
      <w:r w:rsidRPr="002065E8">
        <w:rPr>
          <w:rFonts w:ascii="Arial" w:hAnsi="Arial" w:cs="Arial"/>
          <w:color w:val="000000" w:themeColor="text1"/>
        </w:rPr>
        <w:t>procedimiento</w:t>
      </w:r>
      <w:r w:rsidRPr="002065E8">
        <w:rPr>
          <w:rFonts w:ascii="Arial" w:hAnsi="Arial" w:cs="Arial"/>
          <w:color w:val="000000" w:themeColor="text1"/>
          <w:spacing w:val="-11"/>
        </w:rPr>
        <w:t xml:space="preserve"> </w:t>
      </w:r>
      <w:r w:rsidRPr="002065E8">
        <w:rPr>
          <w:rFonts w:ascii="Arial" w:hAnsi="Arial" w:cs="Arial"/>
          <w:color w:val="000000" w:themeColor="text1"/>
        </w:rPr>
        <w:t>de</w:t>
      </w:r>
      <w:r w:rsidRPr="002065E8">
        <w:rPr>
          <w:rFonts w:ascii="Arial" w:hAnsi="Arial" w:cs="Arial"/>
          <w:color w:val="000000" w:themeColor="text1"/>
          <w:spacing w:val="-11"/>
        </w:rPr>
        <w:t xml:space="preserve"> </w:t>
      </w:r>
      <w:r w:rsidRPr="002065E8">
        <w:rPr>
          <w:rFonts w:ascii="Arial" w:hAnsi="Arial" w:cs="Arial"/>
          <w:color w:val="000000" w:themeColor="text1"/>
        </w:rPr>
        <w:t>ley</w:t>
      </w:r>
      <w:r w:rsidRPr="002065E8">
        <w:rPr>
          <w:rFonts w:ascii="Arial" w:hAnsi="Arial" w:cs="Arial"/>
          <w:color w:val="000000" w:themeColor="text1"/>
          <w:spacing w:val="-12"/>
        </w:rPr>
        <w:t xml:space="preserve"> </w:t>
      </w:r>
      <w:r w:rsidRPr="002065E8">
        <w:rPr>
          <w:rFonts w:ascii="Arial" w:hAnsi="Arial" w:cs="Arial"/>
          <w:color w:val="000000" w:themeColor="text1"/>
        </w:rPr>
        <w:t>ordinaria,</w:t>
      </w:r>
      <w:r w:rsidRPr="002065E8">
        <w:rPr>
          <w:rFonts w:ascii="Arial" w:hAnsi="Arial" w:cs="Arial"/>
          <w:color w:val="000000" w:themeColor="text1"/>
          <w:spacing w:val="-14"/>
        </w:rPr>
        <w:t xml:space="preserve"> </w:t>
      </w:r>
      <w:r w:rsidRPr="002065E8">
        <w:rPr>
          <w:rFonts w:ascii="Arial" w:hAnsi="Arial" w:cs="Arial"/>
          <w:color w:val="000000" w:themeColor="text1"/>
        </w:rPr>
        <w:t>siguiendo</w:t>
      </w:r>
      <w:r w:rsidRPr="002065E8">
        <w:rPr>
          <w:rFonts w:ascii="Arial" w:hAnsi="Arial" w:cs="Arial"/>
          <w:color w:val="000000" w:themeColor="text1"/>
          <w:spacing w:val="-11"/>
        </w:rPr>
        <w:t xml:space="preserve"> </w:t>
      </w:r>
      <w:r w:rsidRPr="002065E8">
        <w:rPr>
          <w:rFonts w:ascii="Arial" w:hAnsi="Arial" w:cs="Arial"/>
          <w:color w:val="000000" w:themeColor="text1"/>
        </w:rPr>
        <w:t>los</w:t>
      </w:r>
      <w:r w:rsidRPr="002065E8">
        <w:rPr>
          <w:rFonts w:ascii="Arial" w:hAnsi="Arial" w:cs="Arial"/>
          <w:color w:val="000000" w:themeColor="text1"/>
          <w:spacing w:val="-12"/>
        </w:rPr>
        <w:t xml:space="preserve"> </w:t>
      </w:r>
      <w:r w:rsidRPr="002065E8">
        <w:rPr>
          <w:rFonts w:ascii="Arial" w:hAnsi="Arial" w:cs="Arial"/>
          <w:color w:val="000000" w:themeColor="text1"/>
        </w:rPr>
        <w:t>requisitos establecidos en la Ley 1617 de 2013 modificada por el artículo 124 de la Ley 1955 de 2019 -que tiene contenidos de ley orgánica de conformidad con lo dispuesto en la</w:t>
      </w:r>
      <w:r w:rsidRPr="002065E8">
        <w:rPr>
          <w:rFonts w:ascii="Arial" w:hAnsi="Arial" w:cs="Arial"/>
          <w:color w:val="000000" w:themeColor="text1"/>
          <w:spacing w:val="-8"/>
        </w:rPr>
        <w:t xml:space="preserve"> </w:t>
      </w:r>
      <w:r w:rsidRPr="002065E8">
        <w:rPr>
          <w:rFonts w:ascii="Arial" w:hAnsi="Arial" w:cs="Arial"/>
          <w:color w:val="000000" w:themeColor="text1"/>
        </w:rPr>
        <w:t>sentencia</w:t>
      </w:r>
      <w:r w:rsidRPr="002065E8">
        <w:rPr>
          <w:rFonts w:ascii="Arial" w:hAnsi="Arial" w:cs="Arial"/>
          <w:color w:val="000000" w:themeColor="text1"/>
          <w:spacing w:val="-8"/>
        </w:rPr>
        <w:t xml:space="preserve"> </w:t>
      </w:r>
      <w:r w:rsidRPr="002065E8">
        <w:rPr>
          <w:rFonts w:ascii="Arial" w:hAnsi="Arial" w:cs="Arial"/>
          <w:color w:val="000000" w:themeColor="text1"/>
        </w:rPr>
        <w:t>C</w:t>
      </w:r>
      <w:r w:rsidRPr="002065E8">
        <w:rPr>
          <w:rFonts w:ascii="Arial" w:hAnsi="Arial" w:cs="Arial"/>
          <w:color w:val="000000" w:themeColor="text1"/>
          <w:spacing w:val="-13"/>
        </w:rPr>
        <w:t xml:space="preserve"> </w:t>
      </w:r>
      <w:r w:rsidRPr="002065E8">
        <w:rPr>
          <w:rFonts w:ascii="Arial" w:hAnsi="Arial" w:cs="Arial"/>
          <w:color w:val="000000" w:themeColor="text1"/>
        </w:rPr>
        <w:t>494</w:t>
      </w:r>
      <w:r w:rsidRPr="002065E8">
        <w:rPr>
          <w:rFonts w:ascii="Arial" w:hAnsi="Arial" w:cs="Arial"/>
          <w:color w:val="000000" w:themeColor="text1"/>
          <w:spacing w:val="-8"/>
        </w:rPr>
        <w:t xml:space="preserve"> </w:t>
      </w:r>
      <w:r w:rsidRPr="002065E8">
        <w:rPr>
          <w:rFonts w:ascii="Arial" w:hAnsi="Arial" w:cs="Arial"/>
          <w:color w:val="000000" w:themeColor="text1"/>
        </w:rPr>
        <w:t>de</w:t>
      </w:r>
      <w:r w:rsidRPr="002065E8">
        <w:rPr>
          <w:rFonts w:ascii="Arial" w:hAnsi="Arial" w:cs="Arial"/>
          <w:color w:val="000000" w:themeColor="text1"/>
          <w:spacing w:val="-8"/>
        </w:rPr>
        <w:t xml:space="preserve"> </w:t>
      </w:r>
      <w:r w:rsidRPr="002065E8">
        <w:rPr>
          <w:rFonts w:ascii="Arial" w:hAnsi="Arial" w:cs="Arial"/>
          <w:color w:val="000000" w:themeColor="text1"/>
        </w:rPr>
        <w:t>2015;</w:t>
      </w:r>
      <w:r w:rsidRPr="002065E8">
        <w:rPr>
          <w:rFonts w:ascii="Arial" w:hAnsi="Arial" w:cs="Arial"/>
          <w:color w:val="000000" w:themeColor="text1"/>
          <w:spacing w:val="-11"/>
        </w:rPr>
        <w:t xml:space="preserve"> </w:t>
      </w:r>
      <w:r w:rsidRPr="002065E8">
        <w:rPr>
          <w:rFonts w:ascii="Arial" w:hAnsi="Arial" w:cs="Arial"/>
          <w:color w:val="000000" w:themeColor="text1"/>
        </w:rPr>
        <w:t>o</w:t>
      </w:r>
      <w:r w:rsidRPr="002065E8">
        <w:rPr>
          <w:rFonts w:ascii="Arial" w:hAnsi="Arial" w:cs="Arial"/>
          <w:color w:val="000000" w:themeColor="text1"/>
          <w:spacing w:val="51"/>
        </w:rPr>
        <w:t xml:space="preserve"> </w:t>
      </w:r>
      <w:r w:rsidRPr="002065E8">
        <w:rPr>
          <w:rFonts w:ascii="Arial" w:hAnsi="Arial" w:cs="Arial"/>
          <w:color w:val="000000" w:themeColor="text1"/>
        </w:rPr>
        <w:t>atendiendo</w:t>
      </w:r>
      <w:r w:rsidRPr="002065E8">
        <w:rPr>
          <w:rFonts w:ascii="Arial" w:hAnsi="Arial" w:cs="Arial"/>
          <w:color w:val="000000" w:themeColor="text1"/>
          <w:spacing w:val="-8"/>
        </w:rPr>
        <w:t xml:space="preserve"> </w:t>
      </w:r>
      <w:r w:rsidRPr="002065E8">
        <w:rPr>
          <w:rFonts w:ascii="Arial" w:hAnsi="Arial" w:cs="Arial"/>
          <w:color w:val="000000" w:themeColor="text1"/>
        </w:rPr>
        <w:t>a</w:t>
      </w:r>
      <w:r w:rsidRPr="002065E8">
        <w:rPr>
          <w:rFonts w:ascii="Arial" w:hAnsi="Arial" w:cs="Arial"/>
          <w:color w:val="000000" w:themeColor="text1"/>
          <w:spacing w:val="-12"/>
        </w:rPr>
        <w:t xml:space="preserve"> </w:t>
      </w:r>
      <w:r w:rsidRPr="002065E8">
        <w:rPr>
          <w:rFonts w:ascii="Arial" w:hAnsi="Arial" w:cs="Arial"/>
          <w:color w:val="000000" w:themeColor="text1"/>
        </w:rPr>
        <w:t>la</w:t>
      </w:r>
      <w:r w:rsidRPr="002065E8">
        <w:rPr>
          <w:rFonts w:ascii="Arial" w:hAnsi="Arial" w:cs="Arial"/>
          <w:color w:val="000000" w:themeColor="text1"/>
          <w:spacing w:val="-8"/>
        </w:rPr>
        <w:t xml:space="preserve"> </w:t>
      </w:r>
      <w:r w:rsidRPr="002065E8">
        <w:rPr>
          <w:rFonts w:ascii="Arial" w:hAnsi="Arial" w:cs="Arial"/>
          <w:color w:val="000000" w:themeColor="text1"/>
        </w:rPr>
        <w:t>voluntad</w:t>
      </w:r>
      <w:r w:rsidRPr="002065E8">
        <w:rPr>
          <w:rFonts w:ascii="Arial" w:hAnsi="Arial" w:cs="Arial"/>
          <w:color w:val="000000" w:themeColor="text1"/>
          <w:spacing w:val="-8"/>
        </w:rPr>
        <w:t xml:space="preserve"> </w:t>
      </w:r>
      <w:r w:rsidRPr="002065E8">
        <w:rPr>
          <w:rFonts w:ascii="Arial" w:hAnsi="Arial" w:cs="Arial"/>
          <w:color w:val="000000" w:themeColor="text1"/>
        </w:rPr>
        <w:t>del</w:t>
      </w:r>
      <w:r w:rsidRPr="002065E8">
        <w:rPr>
          <w:rFonts w:ascii="Arial" w:hAnsi="Arial" w:cs="Arial"/>
          <w:color w:val="000000" w:themeColor="text1"/>
          <w:spacing w:val="-8"/>
        </w:rPr>
        <w:t xml:space="preserve"> </w:t>
      </w:r>
      <w:r w:rsidRPr="002065E8">
        <w:rPr>
          <w:rFonts w:ascii="Arial" w:hAnsi="Arial" w:cs="Arial"/>
          <w:color w:val="000000" w:themeColor="text1"/>
        </w:rPr>
        <w:t>constituyente,</w:t>
      </w:r>
      <w:r w:rsidRPr="002065E8">
        <w:rPr>
          <w:rFonts w:ascii="Arial" w:hAnsi="Arial" w:cs="Arial"/>
          <w:color w:val="000000" w:themeColor="text1"/>
          <w:spacing w:val="-11"/>
        </w:rPr>
        <w:t xml:space="preserve"> </w:t>
      </w:r>
      <w:r w:rsidRPr="002065E8">
        <w:rPr>
          <w:rFonts w:ascii="Arial" w:hAnsi="Arial" w:cs="Arial"/>
          <w:color w:val="000000" w:themeColor="text1"/>
        </w:rPr>
        <w:t>mediante el procedimiento de Acto Legislativo tal y como se ha hecho hasta el momento, siendo así que cualquiera de las dos (2) vías se ajusta al marco constitucional colombiano.</w:t>
      </w:r>
    </w:p>
    <w:p w14:paraId="7B46E27B" w14:textId="69222A42" w:rsidR="0072531F" w:rsidRPr="002065E8" w:rsidRDefault="0072531F" w:rsidP="0072531F">
      <w:pPr>
        <w:pStyle w:val="Textoindependiente"/>
        <w:spacing w:line="276" w:lineRule="auto"/>
        <w:ind w:right="51"/>
        <w:jc w:val="both"/>
        <w:rPr>
          <w:rFonts w:ascii="Arial" w:hAnsi="Arial" w:cs="Arial"/>
          <w:color w:val="000000" w:themeColor="text1"/>
        </w:rPr>
      </w:pPr>
      <w:r w:rsidRPr="002065E8">
        <w:rPr>
          <w:rFonts w:ascii="Arial" w:hAnsi="Arial" w:cs="Arial"/>
          <w:color w:val="000000" w:themeColor="text1"/>
        </w:rPr>
        <w:t>Un ejemplo de todo lo expuesto es el Acto Legislativo</w:t>
      </w:r>
      <w:r w:rsidR="000C7210" w:rsidRPr="002065E8">
        <w:rPr>
          <w:rFonts w:ascii="Arial" w:hAnsi="Arial" w:cs="Arial"/>
          <w:color w:val="000000" w:themeColor="text1"/>
        </w:rPr>
        <w:t xml:space="preserve"> 01 de 2021 “Por el cual se otorga la calidad de distrito especial de ciencia, tecnología e innovación a la ciudad de Medellín y se dictan otras disposiciones” sancionado por el Presidente de la Republica el 14 de julio de 2021</w:t>
      </w:r>
      <w:r w:rsidR="00966EE0" w:rsidRPr="002065E8">
        <w:rPr>
          <w:rFonts w:ascii="Arial" w:hAnsi="Arial" w:cs="Arial"/>
          <w:color w:val="000000" w:themeColor="text1"/>
        </w:rPr>
        <w:t>; o</w:t>
      </w:r>
      <w:r w:rsidR="000C7210" w:rsidRPr="002065E8">
        <w:rPr>
          <w:rFonts w:ascii="Arial" w:hAnsi="Arial" w:cs="Arial"/>
          <w:color w:val="000000" w:themeColor="text1"/>
        </w:rPr>
        <w:t xml:space="preserve"> el Acto Legislativo </w:t>
      </w:r>
      <w:r w:rsidRPr="002065E8">
        <w:rPr>
          <w:rFonts w:ascii="Arial" w:hAnsi="Arial" w:cs="Arial"/>
          <w:color w:val="000000" w:themeColor="text1"/>
        </w:rPr>
        <w:t xml:space="preserve">No. </w:t>
      </w:r>
      <w:r w:rsidR="00F417B1" w:rsidRPr="002065E8">
        <w:rPr>
          <w:rFonts w:ascii="Arial" w:hAnsi="Arial" w:cs="Arial"/>
          <w:color w:val="000000" w:themeColor="text1"/>
        </w:rPr>
        <w:t>521 de 2021 Cámara y 038 de 2021 de Senado “Por el cual se modifican los artículos 328 y 356 de la constitución política otorgándole la categoría de distrito turístico, cultural e histórico al municipio de Puerto Colombia en el departamento del Atlántico.”</w:t>
      </w:r>
      <w:r w:rsidR="000C7210" w:rsidRPr="002065E8">
        <w:rPr>
          <w:rFonts w:ascii="Arial" w:hAnsi="Arial" w:cs="Arial"/>
          <w:color w:val="000000" w:themeColor="text1"/>
        </w:rPr>
        <w:t xml:space="preserve">, que a la fecha espera su última vuelta en el Congreso de la Republica para pasar a sanción presidencial. </w:t>
      </w:r>
    </w:p>
    <w:p w14:paraId="5E46D496" w14:textId="63D7892A" w:rsidR="0072531F" w:rsidRPr="002065E8" w:rsidRDefault="0072531F" w:rsidP="0072531F">
      <w:pPr>
        <w:pStyle w:val="Ttulo1"/>
        <w:spacing w:before="157"/>
        <w:ind w:right="51"/>
        <w:rPr>
          <w:rFonts w:ascii="Arial" w:hAnsi="Arial" w:cs="Arial"/>
          <w:b/>
          <w:bCs/>
          <w:color w:val="000000" w:themeColor="text1"/>
          <w:sz w:val="24"/>
          <w:szCs w:val="24"/>
        </w:rPr>
      </w:pPr>
      <w:r w:rsidRPr="002065E8">
        <w:rPr>
          <w:rFonts w:ascii="Arial" w:hAnsi="Arial" w:cs="Arial"/>
          <w:b/>
          <w:bCs/>
          <w:color w:val="000000" w:themeColor="text1"/>
          <w:sz w:val="24"/>
          <w:szCs w:val="24"/>
        </w:rPr>
        <w:t>De la reforma a la Constitución.</w:t>
      </w:r>
    </w:p>
    <w:p w14:paraId="33399306" w14:textId="5EB60AC4" w:rsidR="0072531F" w:rsidRPr="002065E8" w:rsidRDefault="0072531F" w:rsidP="0072531F">
      <w:pPr>
        <w:pStyle w:val="Textoindependiente"/>
        <w:spacing w:before="1" w:line="276" w:lineRule="auto"/>
        <w:ind w:right="51"/>
        <w:jc w:val="both"/>
        <w:rPr>
          <w:rFonts w:ascii="Arial" w:hAnsi="Arial" w:cs="Arial"/>
          <w:color w:val="000000" w:themeColor="text1"/>
        </w:rPr>
      </w:pPr>
      <w:r w:rsidRPr="002065E8">
        <w:rPr>
          <w:rFonts w:ascii="Arial" w:hAnsi="Arial" w:cs="Arial"/>
          <w:color w:val="000000" w:themeColor="text1"/>
        </w:rPr>
        <w:t>Ahora bien, frente a la posibilidad de crear distritos especiales, no es solamente a través de leyes ordinarias derivadas de la ley orgánica 1617 de 2013 en especial por lo normado en su artículo 8º, sino también a través de modificación de la Constitución tramitada por reserva Superior en el Congreso de la República, tal como lo señala el artículo 374 de la Carta Magna, que al tenor enuncia:</w:t>
      </w:r>
    </w:p>
    <w:p w14:paraId="1786BE7B" w14:textId="15C6419B" w:rsidR="0072531F" w:rsidRPr="002065E8" w:rsidRDefault="0072531F" w:rsidP="0072531F">
      <w:pPr>
        <w:ind w:left="709" w:right="51"/>
        <w:jc w:val="both"/>
        <w:rPr>
          <w:rFonts w:ascii="Arial" w:hAnsi="Arial" w:cs="Arial"/>
          <w:i/>
          <w:color w:val="000000" w:themeColor="text1"/>
          <w:sz w:val="24"/>
          <w:szCs w:val="24"/>
        </w:rPr>
      </w:pPr>
      <w:r w:rsidRPr="002065E8">
        <w:rPr>
          <w:rFonts w:ascii="Arial" w:hAnsi="Arial" w:cs="Arial"/>
          <w:i/>
          <w:color w:val="000000" w:themeColor="text1"/>
          <w:sz w:val="24"/>
          <w:szCs w:val="24"/>
        </w:rPr>
        <w:t>“</w:t>
      </w:r>
      <w:r w:rsidRPr="002065E8">
        <w:rPr>
          <w:rFonts w:ascii="Arial" w:hAnsi="Arial" w:cs="Arial"/>
          <w:i/>
          <w:color w:val="000000" w:themeColor="text1"/>
          <w:sz w:val="24"/>
          <w:szCs w:val="24"/>
          <w:u w:val="single"/>
        </w:rPr>
        <w:t>La Constitución Política podrá ser reformada por el Congreso</w:t>
      </w:r>
      <w:r w:rsidRPr="002065E8">
        <w:rPr>
          <w:rFonts w:ascii="Arial" w:hAnsi="Arial" w:cs="Arial"/>
          <w:i/>
          <w:color w:val="000000" w:themeColor="text1"/>
          <w:sz w:val="24"/>
          <w:szCs w:val="24"/>
        </w:rPr>
        <w:t>, por una Asamblea Constituyente o por el pueblo mediante referendo”.</w:t>
      </w:r>
      <w:r w:rsidRPr="002065E8">
        <w:rPr>
          <w:rFonts w:ascii="Arial" w:hAnsi="Arial" w:cs="Arial"/>
          <w:b/>
          <w:bCs/>
          <w:color w:val="000000" w:themeColor="text1"/>
          <w:sz w:val="24"/>
          <w:szCs w:val="24"/>
        </w:rPr>
        <w:tab/>
      </w:r>
    </w:p>
    <w:p w14:paraId="785BA7CF" w14:textId="28443FF8" w:rsidR="0072531F" w:rsidRPr="002065E8" w:rsidRDefault="0072531F" w:rsidP="0072531F">
      <w:pPr>
        <w:pStyle w:val="Ttulo1"/>
        <w:tabs>
          <w:tab w:val="left" w:pos="4722"/>
          <w:tab w:val="left" w:pos="6652"/>
          <w:tab w:val="left" w:pos="7851"/>
        </w:tabs>
        <w:ind w:right="51"/>
        <w:rPr>
          <w:rFonts w:ascii="Arial" w:hAnsi="Arial" w:cs="Arial"/>
          <w:b/>
          <w:bCs/>
          <w:color w:val="000000" w:themeColor="text1"/>
          <w:sz w:val="24"/>
          <w:szCs w:val="24"/>
        </w:rPr>
      </w:pPr>
      <w:r w:rsidRPr="002065E8">
        <w:rPr>
          <w:rFonts w:ascii="Arial" w:hAnsi="Arial" w:cs="Arial"/>
          <w:b/>
          <w:bCs/>
          <w:color w:val="000000" w:themeColor="text1"/>
          <w:sz w:val="24"/>
          <w:szCs w:val="24"/>
        </w:rPr>
        <w:t xml:space="preserve">Cláusula General </w:t>
      </w:r>
      <w:r w:rsidRPr="002065E8">
        <w:rPr>
          <w:rFonts w:ascii="Arial" w:hAnsi="Arial" w:cs="Arial"/>
          <w:b/>
          <w:bCs/>
          <w:color w:val="000000" w:themeColor="text1"/>
          <w:spacing w:val="-8"/>
          <w:sz w:val="24"/>
          <w:szCs w:val="24"/>
        </w:rPr>
        <w:t xml:space="preserve">de </w:t>
      </w:r>
      <w:r w:rsidRPr="002065E8">
        <w:rPr>
          <w:rFonts w:ascii="Arial" w:hAnsi="Arial" w:cs="Arial"/>
          <w:b/>
          <w:bCs/>
          <w:color w:val="000000" w:themeColor="text1"/>
          <w:sz w:val="24"/>
          <w:szCs w:val="24"/>
        </w:rPr>
        <w:t>Competencia.</w:t>
      </w:r>
      <w:r w:rsidRPr="002065E8">
        <w:rPr>
          <w:rFonts w:ascii="Arial" w:hAnsi="Arial" w:cs="Arial"/>
          <w:b/>
          <w:bCs/>
          <w:color w:val="000000" w:themeColor="text1"/>
          <w:sz w:val="24"/>
          <w:szCs w:val="24"/>
        </w:rPr>
        <w:tab/>
      </w:r>
      <w:r w:rsidRPr="002065E8">
        <w:rPr>
          <w:rFonts w:ascii="Arial" w:hAnsi="Arial" w:cs="Arial"/>
          <w:b/>
          <w:bCs/>
          <w:color w:val="000000" w:themeColor="text1"/>
          <w:sz w:val="24"/>
          <w:szCs w:val="24"/>
        </w:rPr>
        <w:tab/>
      </w:r>
    </w:p>
    <w:p w14:paraId="6F419E91" w14:textId="77777777" w:rsidR="0072531F" w:rsidRPr="002065E8" w:rsidRDefault="0072531F" w:rsidP="0072531F">
      <w:pPr>
        <w:spacing w:before="160"/>
        <w:ind w:right="51"/>
        <w:jc w:val="both"/>
        <w:rPr>
          <w:rFonts w:ascii="Arial" w:hAnsi="Arial" w:cs="Arial"/>
          <w:i/>
          <w:color w:val="000000" w:themeColor="text1"/>
          <w:sz w:val="24"/>
          <w:szCs w:val="24"/>
        </w:rPr>
      </w:pPr>
      <w:r w:rsidRPr="002065E8">
        <w:rPr>
          <w:rFonts w:ascii="Arial" w:hAnsi="Arial" w:cs="Arial"/>
          <w:color w:val="000000" w:themeColor="text1"/>
          <w:sz w:val="24"/>
          <w:szCs w:val="24"/>
        </w:rPr>
        <w:t>Dentro</w:t>
      </w:r>
      <w:r w:rsidRPr="002065E8">
        <w:rPr>
          <w:rFonts w:ascii="Arial" w:hAnsi="Arial" w:cs="Arial"/>
          <w:color w:val="000000" w:themeColor="text1"/>
          <w:spacing w:val="-7"/>
          <w:sz w:val="24"/>
          <w:szCs w:val="24"/>
        </w:rPr>
        <w:t xml:space="preserve"> </w:t>
      </w:r>
      <w:r w:rsidRPr="002065E8">
        <w:rPr>
          <w:rFonts w:ascii="Arial" w:hAnsi="Arial" w:cs="Arial"/>
          <w:color w:val="000000" w:themeColor="text1"/>
          <w:sz w:val="24"/>
          <w:szCs w:val="24"/>
        </w:rPr>
        <w:t>de</w:t>
      </w:r>
      <w:r w:rsidRPr="002065E8">
        <w:rPr>
          <w:rFonts w:ascii="Arial" w:hAnsi="Arial" w:cs="Arial"/>
          <w:color w:val="000000" w:themeColor="text1"/>
          <w:spacing w:val="-12"/>
          <w:sz w:val="24"/>
          <w:szCs w:val="24"/>
        </w:rPr>
        <w:t xml:space="preserve"> </w:t>
      </w:r>
      <w:r w:rsidRPr="002065E8">
        <w:rPr>
          <w:rFonts w:ascii="Arial" w:hAnsi="Arial" w:cs="Arial"/>
          <w:color w:val="000000" w:themeColor="text1"/>
          <w:sz w:val="24"/>
          <w:szCs w:val="24"/>
        </w:rPr>
        <w:t>las</w:t>
      </w:r>
      <w:r w:rsidRPr="002065E8">
        <w:rPr>
          <w:rFonts w:ascii="Arial" w:hAnsi="Arial" w:cs="Arial"/>
          <w:color w:val="000000" w:themeColor="text1"/>
          <w:spacing w:val="-8"/>
          <w:sz w:val="24"/>
          <w:szCs w:val="24"/>
        </w:rPr>
        <w:t xml:space="preserve"> </w:t>
      </w:r>
      <w:r w:rsidRPr="002065E8">
        <w:rPr>
          <w:rFonts w:ascii="Arial" w:hAnsi="Arial" w:cs="Arial"/>
          <w:color w:val="000000" w:themeColor="text1"/>
          <w:sz w:val="24"/>
          <w:szCs w:val="24"/>
        </w:rPr>
        <w:t>facultades</w:t>
      </w:r>
      <w:r w:rsidRPr="002065E8">
        <w:rPr>
          <w:rFonts w:ascii="Arial" w:hAnsi="Arial" w:cs="Arial"/>
          <w:color w:val="000000" w:themeColor="text1"/>
          <w:spacing w:val="-8"/>
          <w:sz w:val="24"/>
          <w:szCs w:val="24"/>
        </w:rPr>
        <w:t xml:space="preserve"> </w:t>
      </w:r>
      <w:r w:rsidRPr="002065E8">
        <w:rPr>
          <w:rFonts w:ascii="Arial" w:hAnsi="Arial" w:cs="Arial"/>
          <w:color w:val="000000" w:themeColor="text1"/>
          <w:sz w:val="24"/>
          <w:szCs w:val="24"/>
        </w:rPr>
        <w:t>del</w:t>
      </w:r>
      <w:r w:rsidRPr="002065E8">
        <w:rPr>
          <w:rFonts w:ascii="Arial" w:hAnsi="Arial" w:cs="Arial"/>
          <w:color w:val="000000" w:themeColor="text1"/>
          <w:spacing w:val="-7"/>
          <w:sz w:val="24"/>
          <w:szCs w:val="24"/>
        </w:rPr>
        <w:t xml:space="preserve"> </w:t>
      </w:r>
      <w:r w:rsidRPr="002065E8">
        <w:rPr>
          <w:rFonts w:ascii="Arial" w:hAnsi="Arial" w:cs="Arial"/>
          <w:color w:val="000000" w:themeColor="text1"/>
          <w:sz w:val="24"/>
          <w:szCs w:val="24"/>
        </w:rPr>
        <w:t>Congreso,</w:t>
      </w:r>
      <w:r w:rsidRPr="002065E8">
        <w:rPr>
          <w:rFonts w:ascii="Arial" w:hAnsi="Arial" w:cs="Arial"/>
          <w:color w:val="000000" w:themeColor="text1"/>
          <w:spacing w:val="-10"/>
          <w:sz w:val="24"/>
          <w:szCs w:val="24"/>
        </w:rPr>
        <w:t xml:space="preserve"> </w:t>
      </w:r>
      <w:r w:rsidRPr="002065E8">
        <w:rPr>
          <w:rFonts w:ascii="Arial" w:hAnsi="Arial" w:cs="Arial"/>
          <w:color w:val="000000" w:themeColor="text1"/>
          <w:sz w:val="24"/>
          <w:szCs w:val="24"/>
        </w:rPr>
        <w:t>claramente</w:t>
      </w:r>
      <w:r w:rsidRPr="002065E8">
        <w:rPr>
          <w:rFonts w:ascii="Arial" w:hAnsi="Arial" w:cs="Arial"/>
          <w:color w:val="000000" w:themeColor="text1"/>
          <w:spacing w:val="-7"/>
          <w:sz w:val="24"/>
          <w:szCs w:val="24"/>
        </w:rPr>
        <w:t xml:space="preserve"> </w:t>
      </w:r>
      <w:r w:rsidRPr="002065E8">
        <w:rPr>
          <w:rFonts w:ascii="Arial" w:hAnsi="Arial" w:cs="Arial"/>
          <w:color w:val="000000" w:themeColor="text1"/>
          <w:sz w:val="24"/>
          <w:szCs w:val="24"/>
        </w:rPr>
        <w:t>están</w:t>
      </w:r>
      <w:r w:rsidRPr="002065E8">
        <w:rPr>
          <w:rFonts w:ascii="Arial" w:hAnsi="Arial" w:cs="Arial"/>
          <w:color w:val="000000" w:themeColor="text1"/>
          <w:spacing w:val="-7"/>
          <w:sz w:val="24"/>
          <w:szCs w:val="24"/>
        </w:rPr>
        <w:t xml:space="preserve"> </w:t>
      </w:r>
      <w:r w:rsidRPr="002065E8">
        <w:rPr>
          <w:rFonts w:ascii="Arial" w:hAnsi="Arial" w:cs="Arial"/>
          <w:color w:val="000000" w:themeColor="text1"/>
          <w:sz w:val="24"/>
          <w:szCs w:val="24"/>
        </w:rPr>
        <w:t>definidas</w:t>
      </w:r>
      <w:r w:rsidRPr="002065E8">
        <w:rPr>
          <w:rFonts w:ascii="Arial" w:hAnsi="Arial" w:cs="Arial"/>
          <w:color w:val="000000" w:themeColor="text1"/>
          <w:spacing w:val="-8"/>
          <w:sz w:val="24"/>
          <w:szCs w:val="24"/>
        </w:rPr>
        <w:t xml:space="preserve"> </w:t>
      </w:r>
      <w:r w:rsidRPr="002065E8">
        <w:rPr>
          <w:rFonts w:ascii="Arial" w:hAnsi="Arial" w:cs="Arial"/>
          <w:color w:val="000000" w:themeColor="text1"/>
          <w:sz w:val="24"/>
          <w:szCs w:val="24"/>
        </w:rPr>
        <w:t>como</w:t>
      </w:r>
      <w:r w:rsidRPr="002065E8">
        <w:rPr>
          <w:rFonts w:ascii="Arial" w:hAnsi="Arial" w:cs="Arial"/>
          <w:color w:val="000000" w:themeColor="text1"/>
          <w:spacing w:val="-7"/>
          <w:sz w:val="24"/>
          <w:szCs w:val="24"/>
        </w:rPr>
        <w:t xml:space="preserve"> </w:t>
      </w:r>
      <w:r w:rsidRPr="002065E8">
        <w:rPr>
          <w:rFonts w:ascii="Arial" w:hAnsi="Arial" w:cs="Arial"/>
          <w:color w:val="000000" w:themeColor="text1"/>
          <w:sz w:val="24"/>
          <w:szCs w:val="24"/>
        </w:rPr>
        <w:t>una</w:t>
      </w:r>
      <w:r w:rsidRPr="002065E8">
        <w:rPr>
          <w:rFonts w:ascii="Arial" w:hAnsi="Arial" w:cs="Arial"/>
          <w:color w:val="000000" w:themeColor="text1"/>
          <w:spacing w:val="-7"/>
          <w:sz w:val="24"/>
          <w:szCs w:val="24"/>
        </w:rPr>
        <w:t xml:space="preserve"> </w:t>
      </w:r>
      <w:r w:rsidRPr="002065E8">
        <w:rPr>
          <w:rFonts w:ascii="Arial" w:hAnsi="Arial" w:cs="Arial"/>
          <w:color w:val="000000" w:themeColor="text1"/>
          <w:sz w:val="24"/>
          <w:szCs w:val="24"/>
        </w:rPr>
        <w:t>de</w:t>
      </w:r>
      <w:r w:rsidRPr="002065E8">
        <w:rPr>
          <w:rFonts w:ascii="Arial" w:hAnsi="Arial" w:cs="Arial"/>
          <w:color w:val="000000" w:themeColor="text1"/>
          <w:spacing w:val="-12"/>
          <w:sz w:val="24"/>
          <w:szCs w:val="24"/>
        </w:rPr>
        <w:t xml:space="preserve"> </w:t>
      </w:r>
      <w:r w:rsidRPr="002065E8">
        <w:rPr>
          <w:rFonts w:ascii="Arial" w:hAnsi="Arial" w:cs="Arial"/>
          <w:color w:val="000000" w:themeColor="text1"/>
          <w:sz w:val="24"/>
          <w:szCs w:val="24"/>
        </w:rPr>
        <w:t>las atribuciones las del artículo 114 de la Constitución Política de 1991, en el que se determinó</w:t>
      </w:r>
      <w:r w:rsidRPr="002065E8">
        <w:rPr>
          <w:rFonts w:ascii="Arial" w:hAnsi="Arial" w:cs="Arial"/>
          <w:color w:val="000000" w:themeColor="text1"/>
          <w:spacing w:val="-7"/>
          <w:sz w:val="24"/>
          <w:szCs w:val="24"/>
        </w:rPr>
        <w:t xml:space="preserve"> </w:t>
      </w:r>
      <w:r w:rsidRPr="002065E8">
        <w:rPr>
          <w:rFonts w:ascii="Arial" w:hAnsi="Arial" w:cs="Arial"/>
          <w:color w:val="000000" w:themeColor="text1"/>
          <w:sz w:val="24"/>
          <w:szCs w:val="24"/>
        </w:rPr>
        <w:t>que:</w:t>
      </w:r>
      <w:r w:rsidRPr="002065E8">
        <w:rPr>
          <w:rFonts w:ascii="Arial" w:hAnsi="Arial" w:cs="Arial"/>
          <w:color w:val="000000" w:themeColor="text1"/>
          <w:spacing w:val="-11"/>
          <w:sz w:val="24"/>
          <w:szCs w:val="24"/>
        </w:rPr>
        <w:t xml:space="preserve"> </w:t>
      </w:r>
      <w:r w:rsidRPr="002065E8">
        <w:rPr>
          <w:rFonts w:ascii="Arial" w:hAnsi="Arial" w:cs="Arial"/>
          <w:color w:val="000000" w:themeColor="text1"/>
          <w:sz w:val="24"/>
          <w:szCs w:val="24"/>
        </w:rPr>
        <w:t>“</w:t>
      </w:r>
      <w:r w:rsidRPr="002065E8">
        <w:rPr>
          <w:rFonts w:ascii="Arial" w:hAnsi="Arial" w:cs="Arial"/>
          <w:i/>
          <w:color w:val="000000" w:themeColor="text1"/>
          <w:sz w:val="24"/>
          <w:szCs w:val="24"/>
        </w:rPr>
        <w:t>Corresponde</w:t>
      </w:r>
      <w:r w:rsidRPr="002065E8">
        <w:rPr>
          <w:rFonts w:ascii="Arial" w:hAnsi="Arial" w:cs="Arial"/>
          <w:i/>
          <w:color w:val="000000" w:themeColor="text1"/>
          <w:spacing w:val="-12"/>
          <w:sz w:val="24"/>
          <w:szCs w:val="24"/>
        </w:rPr>
        <w:t xml:space="preserve"> </w:t>
      </w:r>
      <w:r w:rsidRPr="002065E8">
        <w:rPr>
          <w:rFonts w:ascii="Arial" w:hAnsi="Arial" w:cs="Arial"/>
          <w:i/>
          <w:color w:val="000000" w:themeColor="text1"/>
          <w:sz w:val="24"/>
          <w:szCs w:val="24"/>
        </w:rPr>
        <w:t>al</w:t>
      </w:r>
      <w:r w:rsidRPr="002065E8">
        <w:rPr>
          <w:rFonts w:ascii="Arial" w:hAnsi="Arial" w:cs="Arial"/>
          <w:i/>
          <w:color w:val="000000" w:themeColor="text1"/>
          <w:spacing w:val="-8"/>
          <w:sz w:val="24"/>
          <w:szCs w:val="24"/>
        </w:rPr>
        <w:t xml:space="preserve"> </w:t>
      </w:r>
      <w:r w:rsidRPr="002065E8">
        <w:rPr>
          <w:rFonts w:ascii="Arial" w:hAnsi="Arial" w:cs="Arial"/>
          <w:i/>
          <w:color w:val="000000" w:themeColor="text1"/>
          <w:sz w:val="24"/>
          <w:szCs w:val="24"/>
        </w:rPr>
        <w:t>Congreso</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de</w:t>
      </w:r>
      <w:r w:rsidRPr="002065E8">
        <w:rPr>
          <w:rFonts w:ascii="Arial" w:hAnsi="Arial" w:cs="Arial"/>
          <w:i/>
          <w:color w:val="000000" w:themeColor="text1"/>
          <w:spacing w:val="-8"/>
          <w:sz w:val="24"/>
          <w:szCs w:val="24"/>
        </w:rPr>
        <w:t xml:space="preserve"> </w:t>
      </w:r>
      <w:r w:rsidRPr="002065E8">
        <w:rPr>
          <w:rFonts w:ascii="Arial" w:hAnsi="Arial" w:cs="Arial"/>
          <w:i/>
          <w:color w:val="000000" w:themeColor="text1"/>
          <w:sz w:val="24"/>
          <w:szCs w:val="24"/>
        </w:rPr>
        <w:t>la</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República</w:t>
      </w:r>
      <w:r w:rsidRPr="002065E8">
        <w:rPr>
          <w:rFonts w:ascii="Arial" w:hAnsi="Arial" w:cs="Arial"/>
          <w:i/>
          <w:color w:val="000000" w:themeColor="text1"/>
          <w:spacing w:val="-2"/>
          <w:sz w:val="24"/>
          <w:szCs w:val="24"/>
        </w:rPr>
        <w:t xml:space="preserve"> </w:t>
      </w:r>
      <w:r w:rsidRPr="002065E8">
        <w:rPr>
          <w:rFonts w:ascii="Arial" w:hAnsi="Arial" w:cs="Arial"/>
          <w:i/>
          <w:color w:val="000000" w:themeColor="text1"/>
          <w:sz w:val="24"/>
          <w:szCs w:val="24"/>
          <w:u w:val="single"/>
        </w:rPr>
        <w:t>reformar</w:t>
      </w:r>
      <w:r w:rsidRPr="002065E8">
        <w:rPr>
          <w:rFonts w:ascii="Arial" w:hAnsi="Arial" w:cs="Arial"/>
          <w:i/>
          <w:color w:val="000000" w:themeColor="text1"/>
          <w:spacing w:val="-9"/>
          <w:sz w:val="24"/>
          <w:szCs w:val="24"/>
          <w:u w:val="single"/>
        </w:rPr>
        <w:t xml:space="preserve"> </w:t>
      </w:r>
      <w:r w:rsidRPr="002065E8">
        <w:rPr>
          <w:rFonts w:ascii="Arial" w:hAnsi="Arial" w:cs="Arial"/>
          <w:i/>
          <w:color w:val="000000" w:themeColor="text1"/>
          <w:sz w:val="24"/>
          <w:szCs w:val="24"/>
          <w:u w:val="single"/>
        </w:rPr>
        <w:t>la</w:t>
      </w:r>
      <w:r w:rsidRPr="002065E8">
        <w:rPr>
          <w:rFonts w:ascii="Arial" w:hAnsi="Arial" w:cs="Arial"/>
          <w:i/>
          <w:color w:val="000000" w:themeColor="text1"/>
          <w:spacing w:val="-7"/>
          <w:sz w:val="24"/>
          <w:szCs w:val="24"/>
          <w:u w:val="single"/>
        </w:rPr>
        <w:t xml:space="preserve"> </w:t>
      </w:r>
      <w:r w:rsidRPr="002065E8">
        <w:rPr>
          <w:rFonts w:ascii="Arial" w:hAnsi="Arial" w:cs="Arial"/>
          <w:i/>
          <w:color w:val="000000" w:themeColor="text1"/>
          <w:sz w:val="24"/>
          <w:szCs w:val="24"/>
          <w:u w:val="single"/>
        </w:rPr>
        <w:t>Constitución</w:t>
      </w:r>
      <w:r w:rsidRPr="002065E8">
        <w:rPr>
          <w:rFonts w:ascii="Arial" w:hAnsi="Arial" w:cs="Arial"/>
          <w:i/>
          <w:color w:val="000000" w:themeColor="text1"/>
          <w:sz w:val="24"/>
          <w:szCs w:val="24"/>
        </w:rPr>
        <w:t xml:space="preserve">, hacer las leyes y ejercer control político sobre el Gobierno y la administración”. </w:t>
      </w:r>
      <w:r w:rsidRPr="002065E8">
        <w:rPr>
          <w:rFonts w:ascii="Arial" w:hAnsi="Arial" w:cs="Arial"/>
          <w:color w:val="000000" w:themeColor="text1"/>
          <w:sz w:val="24"/>
          <w:szCs w:val="24"/>
        </w:rPr>
        <w:t>Por otra parte, el legislador en relación con el ejercicio de la función pública opera bajo principio especial de la competencia funcional, en virtud del aquel se encuentra facultado para llevar a cabo las actividades que defina expresamente la Constitución, la ley y el reglamento. En tal sentido, la línea jurisprudencial del Tribunal</w:t>
      </w:r>
      <w:r w:rsidRPr="002065E8">
        <w:rPr>
          <w:rFonts w:ascii="Arial" w:hAnsi="Arial" w:cs="Arial"/>
          <w:color w:val="000000" w:themeColor="text1"/>
          <w:spacing w:val="-12"/>
          <w:sz w:val="24"/>
          <w:szCs w:val="24"/>
        </w:rPr>
        <w:t xml:space="preserve"> </w:t>
      </w:r>
      <w:r w:rsidRPr="002065E8">
        <w:rPr>
          <w:rFonts w:ascii="Arial" w:hAnsi="Arial" w:cs="Arial"/>
          <w:color w:val="000000" w:themeColor="text1"/>
          <w:sz w:val="24"/>
          <w:szCs w:val="24"/>
        </w:rPr>
        <w:t>Supremo</w:t>
      </w:r>
      <w:r w:rsidRPr="002065E8">
        <w:rPr>
          <w:rFonts w:ascii="Arial" w:hAnsi="Arial" w:cs="Arial"/>
          <w:color w:val="000000" w:themeColor="text1"/>
          <w:spacing w:val="-12"/>
          <w:sz w:val="24"/>
          <w:szCs w:val="24"/>
        </w:rPr>
        <w:t xml:space="preserve"> </w:t>
      </w:r>
      <w:r w:rsidRPr="002065E8">
        <w:rPr>
          <w:rFonts w:ascii="Arial" w:hAnsi="Arial" w:cs="Arial"/>
          <w:color w:val="000000" w:themeColor="text1"/>
          <w:sz w:val="24"/>
          <w:szCs w:val="24"/>
        </w:rPr>
        <w:t>Constitucional</w:t>
      </w:r>
      <w:r w:rsidRPr="002065E8">
        <w:rPr>
          <w:rFonts w:ascii="Arial" w:hAnsi="Arial" w:cs="Arial"/>
          <w:color w:val="000000" w:themeColor="text1"/>
          <w:spacing w:val="-11"/>
          <w:sz w:val="24"/>
          <w:szCs w:val="24"/>
        </w:rPr>
        <w:t xml:space="preserve"> </w:t>
      </w:r>
      <w:r w:rsidRPr="002065E8">
        <w:rPr>
          <w:rFonts w:ascii="Arial" w:hAnsi="Arial" w:cs="Arial"/>
          <w:color w:val="000000" w:themeColor="text1"/>
          <w:sz w:val="24"/>
          <w:szCs w:val="24"/>
        </w:rPr>
        <w:t>ha</w:t>
      </w:r>
      <w:r w:rsidRPr="002065E8">
        <w:rPr>
          <w:rFonts w:ascii="Arial" w:hAnsi="Arial" w:cs="Arial"/>
          <w:color w:val="000000" w:themeColor="text1"/>
          <w:spacing w:val="-12"/>
          <w:sz w:val="24"/>
          <w:szCs w:val="24"/>
        </w:rPr>
        <w:t xml:space="preserve"> </w:t>
      </w:r>
      <w:r w:rsidRPr="002065E8">
        <w:rPr>
          <w:rFonts w:ascii="Arial" w:hAnsi="Arial" w:cs="Arial"/>
          <w:color w:val="000000" w:themeColor="text1"/>
          <w:sz w:val="24"/>
          <w:szCs w:val="24"/>
        </w:rPr>
        <w:t>reiterado</w:t>
      </w:r>
      <w:r w:rsidRPr="002065E8">
        <w:rPr>
          <w:rFonts w:ascii="Arial" w:hAnsi="Arial" w:cs="Arial"/>
          <w:color w:val="000000" w:themeColor="text1"/>
          <w:spacing w:val="-11"/>
          <w:sz w:val="24"/>
          <w:szCs w:val="24"/>
        </w:rPr>
        <w:t xml:space="preserve"> </w:t>
      </w:r>
      <w:r w:rsidRPr="002065E8">
        <w:rPr>
          <w:rFonts w:ascii="Arial" w:hAnsi="Arial" w:cs="Arial"/>
          <w:color w:val="000000" w:themeColor="text1"/>
          <w:sz w:val="24"/>
          <w:szCs w:val="24"/>
        </w:rPr>
        <w:t>que:</w:t>
      </w:r>
      <w:r w:rsidRPr="002065E8">
        <w:rPr>
          <w:rFonts w:ascii="Arial" w:hAnsi="Arial" w:cs="Arial"/>
          <w:color w:val="000000" w:themeColor="text1"/>
          <w:spacing w:val="-15"/>
          <w:sz w:val="24"/>
          <w:szCs w:val="24"/>
        </w:rPr>
        <w:t xml:space="preserve"> </w:t>
      </w:r>
      <w:r w:rsidRPr="002065E8">
        <w:rPr>
          <w:rFonts w:ascii="Arial" w:hAnsi="Arial" w:cs="Arial"/>
          <w:color w:val="000000" w:themeColor="text1"/>
          <w:sz w:val="24"/>
          <w:szCs w:val="24"/>
        </w:rPr>
        <w:t>(…)</w:t>
      </w:r>
      <w:r w:rsidRPr="002065E8">
        <w:rPr>
          <w:rFonts w:ascii="Arial" w:hAnsi="Arial" w:cs="Arial"/>
          <w:color w:val="000000" w:themeColor="text1"/>
          <w:spacing w:val="-6"/>
          <w:sz w:val="24"/>
          <w:szCs w:val="24"/>
        </w:rPr>
        <w:t xml:space="preserve"> </w:t>
      </w:r>
      <w:r w:rsidRPr="002065E8">
        <w:rPr>
          <w:rFonts w:ascii="Arial" w:hAnsi="Arial" w:cs="Arial"/>
          <w:i/>
          <w:color w:val="000000" w:themeColor="text1"/>
          <w:sz w:val="24"/>
          <w:szCs w:val="24"/>
        </w:rPr>
        <w:t>“Así</w:t>
      </w:r>
      <w:r w:rsidRPr="002065E8">
        <w:rPr>
          <w:rFonts w:ascii="Arial" w:hAnsi="Arial" w:cs="Arial"/>
          <w:i/>
          <w:color w:val="000000" w:themeColor="text1"/>
          <w:spacing w:val="-14"/>
          <w:sz w:val="24"/>
          <w:szCs w:val="24"/>
        </w:rPr>
        <w:t xml:space="preserve"> </w:t>
      </w:r>
      <w:r w:rsidRPr="002065E8">
        <w:rPr>
          <w:rFonts w:ascii="Arial" w:hAnsi="Arial" w:cs="Arial"/>
          <w:i/>
          <w:color w:val="000000" w:themeColor="text1"/>
          <w:sz w:val="24"/>
          <w:szCs w:val="24"/>
        </w:rPr>
        <w:t>mismo</w:t>
      </w:r>
      <w:r w:rsidRPr="002065E8">
        <w:rPr>
          <w:rFonts w:ascii="Arial" w:hAnsi="Arial" w:cs="Arial"/>
          <w:i/>
          <w:color w:val="000000" w:themeColor="text1"/>
          <w:spacing w:val="-12"/>
          <w:sz w:val="24"/>
          <w:szCs w:val="24"/>
        </w:rPr>
        <w:t xml:space="preserve"> </w:t>
      </w:r>
      <w:r w:rsidRPr="002065E8">
        <w:rPr>
          <w:rFonts w:ascii="Arial" w:hAnsi="Arial" w:cs="Arial"/>
          <w:i/>
          <w:color w:val="000000" w:themeColor="text1"/>
          <w:sz w:val="24"/>
          <w:szCs w:val="24"/>
        </w:rPr>
        <w:t>esta</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corporación ha</w:t>
      </w:r>
      <w:r w:rsidRPr="002065E8">
        <w:rPr>
          <w:rFonts w:ascii="Arial" w:hAnsi="Arial" w:cs="Arial"/>
          <w:i/>
          <w:color w:val="000000" w:themeColor="text1"/>
          <w:spacing w:val="-8"/>
          <w:sz w:val="24"/>
          <w:szCs w:val="24"/>
        </w:rPr>
        <w:t xml:space="preserve"> </w:t>
      </w:r>
      <w:r w:rsidRPr="002065E8">
        <w:rPr>
          <w:rFonts w:ascii="Arial" w:hAnsi="Arial" w:cs="Arial"/>
          <w:i/>
          <w:color w:val="000000" w:themeColor="text1"/>
          <w:sz w:val="24"/>
          <w:szCs w:val="24"/>
        </w:rPr>
        <w:t>indicado</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que</w:t>
      </w:r>
      <w:r w:rsidRPr="002065E8">
        <w:rPr>
          <w:rFonts w:ascii="Arial" w:hAnsi="Arial" w:cs="Arial"/>
          <w:i/>
          <w:color w:val="000000" w:themeColor="text1"/>
          <w:spacing w:val="-8"/>
          <w:sz w:val="24"/>
          <w:szCs w:val="24"/>
        </w:rPr>
        <w:t xml:space="preserve"> </w:t>
      </w:r>
      <w:r w:rsidRPr="002065E8">
        <w:rPr>
          <w:rFonts w:ascii="Arial" w:hAnsi="Arial" w:cs="Arial"/>
          <w:i/>
          <w:color w:val="000000" w:themeColor="text1"/>
          <w:sz w:val="24"/>
          <w:szCs w:val="24"/>
        </w:rPr>
        <w:t>el</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Congreso</w:t>
      </w:r>
      <w:r w:rsidRPr="002065E8">
        <w:rPr>
          <w:rFonts w:ascii="Arial" w:hAnsi="Arial" w:cs="Arial"/>
          <w:i/>
          <w:color w:val="000000" w:themeColor="text1"/>
          <w:spacing w:val="-3"/>
          <w:sz w:val="24"/>
          <w:szCs w:val="24"/>
        </w:rPr>
        <w:t xml:space="preserve"> </w:t>
      </w:r>
      <w:r w:rsidRPr="002065E8">
        <w:rPr>
          <w:rFonts w:ascii="Arial" w:hAnsi="Arial" w:cs="Arial"/>
          <w:i/>
          <w:color w:val="000000" w:themeColor="text1"/>
          <w:sz w:val="24"/>
          <w:szCs w:val="24"/>
        </w:rPr>
        <w:t>de</w:t>
      </w:r>
      <w:r w:rsidRPr="002065E8">
        <w:rPr>
          <w:rFonts w:ascii="Arial" w:hAnsi="Arial" w:cs="Arial"/>
          <w:i/>
          <w:color w:val="000000" w:themeColor="text1"/>
          <w:spacing w:val="-13"/>
          <w:sz w:val="24"/>
          <w:szCs w:val="24"/>
        </w:rPr>
        <w:t xml:space="preserve"> </w:t>
      </w:r>
      <w:r w:rsidRPr="002065E8">
        <w:rPr>
          <w:rFonts w:ascii="Arial" w:hAnsi="Arial" w:cs="Arial"/>
          <w:i/>
          <w:color w:val="000000" w:themeColor="text1"/>
          <w:sz w:val="24"/>
          <w:szCs w:val="24"/>
        </w:rPr>
        <w:t>la</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República</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tiene</w:t>
      </w:r>
      <w:r w:rsidRPr="002065E8">
        <w:rPr>
          <w:rFonts w:ascii="Arial" w:hAnsi="Arial" w:cs="Arial"/>
          <w:i/>
          <w:color w:val="000000" w:themeColor="text1"/>
          <w:spacing w:val="-8"/>
          <w:sz w:val="24"/>
          <w:szCs w:val="24"/>
        </w:rPr>
        <w:t xml:space="preserve"> </w:t>
      </w:r>
      <w:r w:rsidRPr="002065E8">
        <w:rPr>
          <w:rFonts w:ascii="Arial" w:hAnsi="Arial" w:cs="Arial"/>
          <w:i/>
          <w:color w:val="000000" w:themeColor="text1"/>
          <w:sz w:val="24"/>
          <w:szCs w:val="24"/>
        </w:rPr>
        <w:t>un</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margen</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de</w:t>
      </w:r>
      <w:r w:rsidRPr="002065E8">
        <w:rPr>
          <w:rFonts w:ascii="Arial" w:hAnsi="Arial" w:cs="Arial"/>
          <w:i/>
          <w:color w:val="000000" w:themeColor="text1"/>
          <w:spacing w:val="-8"/>
          <w:sz w:val="24"/>
          <w:szCs w:val="24"/>
        </w:rPr>
        <w:t xml:space="preserve"> </w:t>
      </w:r>
      <w:r w:rsidRPr="002065E8">
        <w:rPr>
          <w:rFonts w:ascii="Arial" w:hAnsi="Arial" w:cs="Arial"/>
          <w:i/>
          <w:color w:val="000000" w:themeColor="text1"/>
          <w:sz w:val="24"/>
          <w:szCs w:val="24"/>
        </w:rPr>
        <w:t>acción</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amplio</w:t>
      </w:r>
      <w:r w:rsidRPr="002065E8">
        <w:rPr>
          <w:rFonts w:ascii="Arial" w:hAnsi="Arial" w:cs="Arial"/>
          <w:i/>
          <w:color w:val="000000" w:themeColor="text1"/>
          <w:spacing w:val="-8"/>
          <w:sz w:val="24"/>
          <w:szCs w:val="24"/>
        </w:rPr>
        <w:t xml:space="preserve"> </w:t>
      </w:r>
      <w:r w:rsidRPr="002065E8">
        <w:rPr>
          <w:rFonts w:ascii="Arial" w:hAnsi="Arial" w:cs="Arial"/>
          <w:i/>
          <w:color w:val="000000" w:themeColor="text1"/>
          <w:sz w:val="24"/>
          <w:szCs w:val="24"/>
        </w:rPr>
        <w:t>que le</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otorga</w:t>
      </w:r>
      <w:r w:rsidRPr="002065E8">
        <w:rPr>
          <w:rFonts w:ascii="Arial" w:hAnsi="Arial" w:cs="Arial"/>
          <w:i/>
          <w:color w:val="000000" w:themeColor="text1"/>
          <w:spacing w:val="-10"/>
          <w:sz w:val="24"/>
          <w:szCs w:val="24"/>
        </w:rPr>
        <w:t xml:space="preserve"> </w:t>
      </w:r>
      <w:r w:rsidRPr="002065E8">
        <w:rPr>
          <w:rFonts w:ascii="Arial" w:hAnsi="Arial" w:cs="Arial"/>
          <w:i/>
          <w:color w:val="000000" w:themeColor="text1"/>
          <w:sz w:val="24"/>
          <w:szCs w:val="24"/>
        </w:rPr>
        <w:t>la</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Constitución,</w:t>
      </w:r>
      <w:r w:rsidRPr="002065E8">
        <w:rPr>
          <w:rFonts w:ascii="Arial" w:hAnsi="Arial" w:cs="Arial"/>
          <w:i/>
          <w:color w:val="000000" w:themeColor="text1"/>
          <w:spacing w:val="-13"/>
          <w:sz w:val="24"/>
          <w:szCs w:val="24"/>
        </w:rPr>
        <w:t xml:space="preserve"> </w:t>
      </w:r>
      <w:r w:rsidRPr="002065E8">
        <w:rPr>
          <w:rFonts w:ascii="Arial" w:hAnsi="Arial" w:cs="Arial"/>
          <w:i/>
          <w:color w:val="000000" w:themeColor="text1"/>
          <w:sz w:val="24"/>
          <w:szCs w:val="24"/>
        </w:rPr>
        <w:t>en</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tanto</w:t>
      </w:r>
      <w:r w:rsidRPr="002065E8">
        <w:rPr>
          <w:rFonts w:ascii="Arial" w:hAnsi="Arial" w:cs="Arial"/>
          <w:i/>
          <w:color w:val="000000" w:themeColor="text1"/>
          <w:spacing w:val="-10"/>
          <w:sz w:val="24"/>
          <w:szCs w:val="24"/>
        </w:rPr>
        <w:t xml:space="preserve"> </w:t>
      </w:r>
      <w:r w:rsidRPr="002065E8">
        <w:rPr>
          <w:rFonts w:ascii="Arial" w:hAnsi="Arial" w:cs="Arial"/>
          <w:i/>
          <w:color w:val="000000" w:themeColor="text1"/>
          <w:sz w:val="24"/>
          <w:szCs w:val="24"/>
        </w:rPr>
        <w:t>le</w:t>
      </w:r>
      <w:r w:rsidRPr="002065E8">
        <w:rPr>
          <w:rFonts w:ascii="Arial" w:hAnsi="Arial" w:cs="Arial"/>
          <w:i/>
          <w:color w:val="000000" w:themeColor="text1"/>
          <w:spacing w:val="-10"/>
          <w:sz w:val="24"/>
          <w:szCs w:val="24"/>
        </w:rPr>
        <w:t xml:space="preserve"> </w:t>
      </w:r>
      <w:r w:rsidRPr="002065E8">
        <w:rPr>
          <w:rFonts w:ascii="Arial" w:hAnsi="Arial" w:cs="Arial"/>
          <w:i/>
          <w:color w:val="000000" w:themeColor="text1"/>
          <w:sz w:val="24"/>
          <w:szCs w:val="24"/>
        </w:rPr>
        <w:t>permite</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hacer</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la</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ley</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y</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a</w:t>
      </w:r>
      <w:r w:rsidRPr="002065E8">
        <w:rPr>
          <w:rFonts w:ascii="Arial" w:hAnsi="Arial" w:cs="Arial"/>
          <w:i/>
          <w:color w:val="000000" w:themeColor="text1"/>
          <w:spacing w:val="-6"/>
          <w:sz w:val="24"/>
          <w:szCs w:val="24"/>
        </w:rPr>
        <w:t xml:space="preserve"> </w:t>
      </w:r>
      <w:r w:rsidRPr="002065E8">
        <w:rPr>
          <w:rFonts w:ascii="Arial" w:hAnsi="Arial" w:cs="Arial"/>
          <w:i/>
          <w:color w:val="000000" w:themeColor="text1"/>
          <w:sz w:val="24"/>
          <w:szCs w:val="24"/>
        </w:rPr>
        <w:t>partir</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de</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allí,</w:t>
      </w:r>
      <w:r w:rsidRPr="002065E8">
        <w:rPr>
          <w:rFonts w:ascii="Arial" w:hAnsi="Arial" w:cs="Arial"/>
          <w:i/>
          <w:color w:val="000000" w:themeColor="text1"/>
          <w:spacing w:val="-13"/>
          <w:sz w:val="24"/>
          <w:szCs w:val="24"/>
        </w:rPr>
        <w:t xml:space="preserve"> </w:t>
      </w:r>
      <w:r w:rsidRPr="002065E8">
        <w:rPr>
          <w:rFonts w:ascii="Arial" w:hAnsi="Arial" w:cs="Arial"/>
          <w:i/>
          <w:color w:val="000000" w:themeColor="text1"/>
          <w:sz w:val="24"/>
          <w:szCs w:val="24"/>
        </w:rPr>
        <w:t>entre</w:t>
      </w:r>
      <w:r w:rsidRPr="002065E8">
        <w:rPr>
          <w:rFonts w:ascii="Arial" w:hAnsi="Arial" w:cs="Arial"/>
          <w:i/>
          <w:color w:val="000000" w:themeColor="text1"/>
          <w:spacing w:val="-10"/>
          <w:sz w:val="24"/>
          <w:szCs w:val="24"/>
        </w:rPr>
        <w:t xml:space="preserve"> </w:t>
      </w:r>
      <w:r w:rsidRPr="002065E8">
        <w:rPr>
          <w:rFonts w:ascii="Arial" w:hAnsi="Arial" w:cs="Arial"/>
          <w:i/>
          <w:color w:val="000000" w:themeColor="text1"/>
          <w:sz w:val="24"/>
          <w:szCs w:val="24"/>
        </w:rPr>
        <w:t>otros</w:t>
      </w:r>
    </w:p>
    <w:p w14:paraId="436D0FF2" w14:textId="77777777" w:rsidR="0072531F" w:rsidRPr="002065E8" w:rsidRDefault="0072531F" w:rsidP="0072531F">
      <w:pPr>
        <w:pStyle w:val="Prrafodelista"/>
        <w:widowControl w:val="0"/>
        <w:numPr>
          <w:ilvl w:val="0"/>
          <w:numId w:val="29"/>
        </w:numPr>
        <w:tabs>
          <w:tab w:val="left" w:pos="996"/>
        </w:tabs>
        <w:autoSpaceDE w:val="0"/>
        <w:autoSpaceDN w:val="0"/>
        <w:spacing w:before="3" w:after="0"/>
        <w:ind w:left="0" w:right="51" w:firstLine="0"/>
        <w:contextualSpacing w:val="0"/>
        <w:jc w:val="both"/>
        <w:rPr>
          <w:rFonts w:ascii="Arial" w:hAnsi="Arial" w:cs="Arial"/>
          <w:color w:val="000000" w:themeColor="text1"/>
          <w:sz w:val="24"/>
          <w:szCs w:val="24"/>
        </w:rPr>
      </w:pPr>
      <w:r w:rsidRPr="002065E8">
        <w:rPr>
          <w:rFonts w:ascii="Arial" w:hAnsi="Arial" w:cs="Arial"/>
          <w:i/>
          <w:color w:val="000000" w:themeColor="text1"/>
          <w:sz w:val="24"/>
          <w:szCs w:val="24"/>
        </w:rPr>
        <w:t>definir</w:t>
      </w:r>
      <w:r w:rsidRPr="002065E8">
        <w:rPr>
          <w:rFonts w:ascii="Arial" w:hAnsi="Arial" w:cs="Arial"/>
          <w:i/>
          <w:color w:val="000000" w:themeColor="text1"/>
          <w:spacing w:val="-8"/>
          <w:sz w:val="24"/>
          <w:szCs w:val="24"/>
        </w:rPr>
        <w:t xml:space="preserve"> </w:t>
      </w:r>
      <w:r w:rsidRPr="002065E8">
        <w:rPr>
          <w:rFonts w:ascii="Arial" w:hAnsi="Arial" w:cs="Arial"/>
          <w:i/>
          <w:color w:val="000000" w:themeColor="text1"/>
          <w:sz w:val="24"/>
          <w:szCs w:val="24"/>
        </w:rPr>
        <w:t>la</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división</w:t>
      </w:r>
      <w:r w:rsidRPr="002065E8">
        <w:rPr>
          <w:rFonts w:ascii="Arial" w:hAnsi="Arial" w:cs="Arial"/>
          <w:i/>
          <w:color w:val="000000" w:themeColor="text1"/>
          <w:spacing w:val="-6"/>
          <w:sz w:val="24"/>
          <w:szCs w:val="24"/>
        </w:rPr>
        <w:t xml:space="preserve"> </w:t>
      </w:r>
      <w:r w:rsidRPr="002065E8">
        <w:rPr>
          <w:rFonts w:ascii="Arial" w:hAnsi="Arial" w:cs="Arial"/>
          <w:i/>
          <w:color w:val="000000" w:themeColor="text1"/>
          <w:sz w:val="24"/>
          <w:szCs w:val="24"/>
        </w:rPr>
        <w:t>general</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del</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territorio</w:t>
      </w:r>
      <w:r w:rsidRPr="002065E8">
        <w:rPr>
          <w:rFonts w:ascii="Arial" w:hAnsi="Arial" w:cs="Arial"/>
          <w:i/>
          <w:color w:val="000000" w:themeColor="text1"/>
          <w:spacing w:val="-6"/>
          <w:sz w:val="24"/>
          <w:szCs w:val="24"/>
        </w:rPr>
        <w:t xml:space="preserve"> </w:t>
      </w:r>
      <w:r w:rsidRPr="002065E8">
        <w:rPr>
          <w:rFonts w:ascii="Arial" w:hAnsi="Arial" w:cs="Arial"/>
          <w:i/>
          <w:color w:val="000000" w:themeColor="text1"/>
          <w:sz w:val="24"/>
          <w:szCs w:val="24"/>
        </w:rPr>
        <w:t>con</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arreglo</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a</w:t>
      </w:r>
      <w:r w:rsidRPr="002065E8">
        <w:rPr>
          <w:rFonts w:ascii="Arial" w:hAnsi="Arial" w:cs="Arial"/>
          <w:i/>
          <w:color w:val="000000" w:themeColor="text1"/>
          <w:spacing w:val="-6"/>
          <w:sz w:val="24"/>
          <w:szCs w:val="24"/>
        </w:rPr>
        <w:t xml:space="preserve"> </w:t>
      </w:r>
      <w:r w:rsidRPr="002065E8">
        <w:rPr>
          <w:rFonts w:ascii="Arial" w:hAnsi="Arial" w:cs="Arial"/>
          <w:i/>
          <w:color w:val="000000" w:themeColor="text1"/>
          <w:sz w:val="24"/>
          <w:szCs w:val="24"/>
        </w:rPr>
        <w:t>la</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Constitución”</w:t>
      </w:r>
      <w:r w:rsidRPr="002065E8">
        <w:rPr>
          <w:rFonts w:ascii="Arial" w:hAnsi="Arial" w:cs="Arial"/>
          <w:i/>
          <w:color w:val="000000" w:themeColor="text1"/>
          <w:spacing w:val="-8"/>
          <w:sz w:val="24"/>
          <w:szCs w:val="24"/>
        </w:rPr>
        <w:t xml:space="preserve"> </w:t>
      </w:r>
      <w:r w:rsidRPr="002065E8">
        <w:rPr>
          <w:rFonts w:ascii="Arial" w:hAnsi="Arial" w:cs="Arial"/>
          <w:i/>
          <w:color w:val="000000" w:themeColor="text1"/>
          <w:sz w:val="24"/>
          <w:szCs w:val="24"/>
        </w:rPr>
        <w:t>(</w:t>
      </w:r>
      <w:r w:rsidRPr="002065E8">
        <w:rPr>
          <w:rFonts w:ascii="Arial" w:hAnsi="Arial" w:cs="Arial"/>
          <w:color w:val="000000" w:themeColor="text1"/>
          <w:sz w:val="24"/>
          <w:szCs w:val="24"/>
        </w:rPr>
        <w:t>Sentencia</w:t>
      </w:r>
      <w:r w:rsidRPr="002065E8">
        <w:rPr>
          <w:rFonts w:ascii="Arial" w:hAnsi="Arial" w:cs="Arial"/>
          <w:color w:val="000000" w:themeColor="text1"/>
          <w:spacing w:val="-6"/>
          <w:sz w:val="24"/>
          <w:szCs w:val="24"/>
        </w:rPr>
        <w:t xml:space="preserve"> </w:t>
      </w:r>
      <w:r w:rsidRPr="002065E8">
        <w:rPr>
          <w:rFonts w:ascii="Arial" w:hAnsi="Arial" w:cs="Arial"/>
          <w:color w:val="000000" w:themeColor="text1"/>
          <w:sz w:val="24"/>
          <w:szCs w:val="24"/>
        </w:rPr>
        <w:t>C 098/19).</w:t>
      </w:r>
    </w:p>
    <w:p w14:paraId="6A81DF1D" w14:textId="5D56C523" w:rsidR="0072531F" w:rsidRPr="002065E8" w:rsidRDefault="0072531F" w:rsidP="0072531F">
      <w:pPr>
        <w:pStyle w:val="Textoindependiente"/>
        <w:spacing w:before="230" w:line="276" w:lineRule="auto"/>
        <w:ind w:right="51"/>
        <w:jc w:val="both"/>
        <w:rPr>
          <w:rFonts w:ascii="Arial" w:hAnsi="Arial" w:cs="Arial"/>
          <w:color w:val="000000" w:themeColor="text1"/>
        </w:rPr>
      </w:pPr>
      <w:r w:rsidRPr="002065E8">
        <w:rPr>
          <w:rFonts w:ascii="Arial" w:hAnsi="Arial" w:cs="Arial"/>
          <w:color w:val="000000" w:themeColor="text1"/>
        </w:rPr>
        <w:t>En</w:t>
      </w:r>
      <w:r w:rsidRPr="002065E8">
        <w:rPr>
          <w:rFonts w:ascii="Arial" w:hAnsi="Arial" w:cs="Arial"/>
          <w:color w:val="000000" w:themeColor="text1"/>
          <w:spacing w:val="-8"/>
        </w:rPr>
        <w:t xml:space="preserve"> </w:t>
      </w:r>
      <w:r w:rsidRPr="002065E8">
        <w:rPr>
          <w:rFonts w:ascii="Arial" w:hAnsi="Arial" w:cs="Arial"/>
          <w:color w:val="000000" w:themeColor="text1"/>
        </w:rPr>
        <w:t>el</w:t>
      </w:r>
      <w:r w:rsidRPr="002065E8">
        <w:rPr>
          <w:rFonts w:ascii="Arial" w:hAnsi="Arial" w:cs="Arial"/>
          <w:color w:val="000000" w:themeColor="text1"/>
          <w:spacing w:val="-7"/>
        </w:rPr>
        <w:t xml:space="preserve"> </w:t>
      </w:r>
      <w:r w:rsidRPr="002065E8">
        <w:rPr>
          <w:rFonts w:ascii="Arial" w:hAnsi="Arial" w:cs="Arial"/>
          <w:color w:val="000000" w:themeColor="text1"/>
        </w:rPr>
        <w:t>mismo</w:t>
      </w:r>
      <w:r w:rsidRPr="002065E8">
        <w:rPr>
          <w:rFonts w:ascii="Arial" w:hAnsi="Arial" w:cs="Arial"/>
          <w:color w:val="000000" w:themeColor="text1"/>
          <w:spacing w:val="-6"/>
        </w:rPr>
        <w:t xml:space="preserve"> </w:t>
      </w:r>
      <w:r w:rsidRPr="002065E8">
        <w:rPr>
          <w:rFonts w:ascii="Arial" w:hAnsi="Arial" w:cs="Arial"/>
          <w:color w:val="000000" w:themeColor="text1"/>
        </w:rPr>
        <w:t>sentido</w:t>
      </w:r>
      <w:r w:rsidRPr="002065E8">
        <w:rPr>
          <w:rFonts w:ascii="Arial" w:hAnsi="Arial" w:cs="Arial"/>
          <w:color w:val="000000" w:themeColor="text1"/>
          <w:spacing w:val="-7"/>
        </w:rPr>
        <w:t xml:space="preserve"> </w:t>
      </w:r>
      <w:r w:rsidRPr="002065E8">
        <w:rPr>
          <w:rFonts w:ascii="Arial" w:hAnsi="Arial" w:cs="Arial"/>
          <w:color w:val="000000" w:themeColor="text1"/>
        </w:rPr>
        <w:t>de</w:t>
      </w:r>
      <w:r w:rsidRPr="002065E8">
        <w:rPr>
          <w:rFonts w:ascii="Arial" w:hAnsi="Arial" w:cs="Arial"/>
          <w:color w:val="000000" w:themeColor="text1"/>
          <w:spacing w:val="-12"/>
        </w:rPr>
        <w:t xml:space="preserve"> </w:t>
      </w:r>
      <w:r w:rsidRPr="002065E8">
        <w:rPr>
          <w:rFonts w:ascii="Arial" w:hAnsi="Arial" w:cs="Arial"/>
          <w:color w:val="000000" w:themeColor="text1"/>
        </w:rPr>
        <w:t>lo</w:t>
      </w:r>
      <w:r w:rsidRPr="002065E8">
        <w:rPr>
          <w:rFonts w:ascii="Arial" w:hAnsi="Arial" w:cs="Arial"/>
          <w:color w:val="000000" w:themeColor="text1"/>
          <w:spacing w:val="-8"/>
        </w:rPr>
        <w:t xml:space="preserve"> </w:t>
      </w:r>
      <w:r w:rsidRPr="002065E8">
        <w:rPr>
          <w:rFonts w:ascii="Arial" w:hAnsi="Arial" w:cs="Arial"/>
          <w:color w:val="000000" w:themeColor="text1"/>
        </w:rPr>
        <w:t>anterior,</w:t>
      </w:r>
      <w:r w:rsidRPr="002065E8">
        <w:rPr>
          <w:rFonts w:ascii="Arial" w:hAnsi="Arial" w:cs="Arial"/>
          <w:color w:val="000000" w:themeColor="text1"/>
          <w:spacing w:val="-10"/>
        </w:rPr>
        <w:t xml:space="preserve"> </w:t>
      </w:r>
      <w:r w:rsidRPr="002065E8">
        <w:rPr>
          <w:rFonts w:ascii="Arial" w:hAnsi="Arial" w:cs="Arial"/>
          <w:color w:val="000000" w:themeColor="text1"/>
        </w:rPr>
        <w:t>la</w:t>
      </w:r>
      <w:r w:rsidRPr="002065E8">
        <w:rPr>
          <w:rFonts w:ascii="Arial" w:hAnsi="Arial" w:cs="Arial"/>
          <w:color w:val="000000" w:themeColor="text1"/>
          <w:spacing w:val="-8"/>
        </w:rPr>
        <w:t xml:space="preserve"> </w:t>
      </w:r>
      <w:r w:rsidRPr="002065E8">
        <w:rPr>
          <w:rFonts w:ascii="Arial" w:hAnsi="Arial" w:cs="Arial"/>
          <w:color w:val="000000" w:themeColor="text1"/>
        </w:rPr>
        <w:t>conformación</w:t>
      </w:r>
      <w:r w:rsidRPr="002065E8">
        <w:rPr>
          <w:rFonts w:ascii="Arial" w:hAnsi="Arial" w:cs="Arial"/>
          <w:color w:val="000000" w:themeColor="text1"/>
          <w:spacing w:val="-8"/>
        </w:rPr>
        <w:t xml:space="preserve"> </w:t>
      </w:r>
      <w:r w:rsidRPr="002065E8">
        <w:rPr>
          <w:rFonts w:ascii="Arial" w:hAnsi="Arial" w:cs="Arial"/>
          <w:color w:val="000000" w:themeColor="text1"/>
        </w:rPr>
        <w:t>de</w:t>
      </w:r>
      <w:r w:rsidRPr="002065E8">
        <w:rPr>
          <w:rFonts w:ascii="Arial" w:hAnsi="Arial" w:cs="Arial"/>
          <w:color w:val="000000" w:themeColor="text1"/>
          <w:spacing w:val="-7"/>
        </w:rPr>
        <w:t xml:space="preserve"> </w:t>
      </w:r>
      <w:r w:rsidRPr="002065E8">
        <w:rPr>
          <w:rFonts w:ascii="Arial" w:hAnsi="Arial" w:cs="Arial"/>
          <w:color w:val="000000" w:themeColor="text1"/>
        </w:rPr>
        <w:t>un</w:t>
      </w:r>
      <w:r w:rsidRPr="002065E8">
        <w:rPr>
          <w:rFonts w:ascii="Arial" w:hAnsi="Arial" w:cs="Arial"/>
          <w:color w:val="000000" w:themeColor="text1"/>
          <w:spacing w:val="-8"/>
        </w:rPr>
        <w:t xml:space="preserve"> </w:t>
      </w:r>
      <w:r w:rsidRPr="002065E8">
        <w:rPr>
          <w:rFonts w:ascii="Arial" w:hAnsi="Arial" w:cs="Arial"/>
          <w:color w:val="000000" w:themeColor="text1"/>
        </w:rPr>
        <w:t>Distrito</w:t>
      </w:r>
      <w:r w:rsidRPr="002065E8">
        <w:rPr>
          <w:rFonts w:ascii="Arial" w:hAnsi="Arial" w:cs="Arial"/>
          <w:color w:val="000000" w:themeColor="text1"/>
          <w:spacing w:val="-7"/>
        </w:rPr>
        <w:t xml:space="preserve"> </w:t>
      </w:r>
      <w:r w:rsidRPr="002065E8">
        <w:rPr>
          <w:rFonts w:ascii="Arial" w:hAnsi="Arial" w:cs="Arial"/>
          <w:color w:val="000000" w:themeColor="text1"/>
        </w:rPr>
        <w:t>bajo</w:t>
      </w:r>
      <w:r w:rsidRPr="002065E8">
        <w:rPr>
          <w:rFonts w:ascii="Arial" w:hAnsi="Arial" w:cs="Arial"/>
          <w:color w:val="000000" w:themeColor="text1"/>
          <w:spacing w:val="-8"/>
        </w:rPr>
        <w:t xml:space="preserve"> </w:t>
      </w:r>
      <w:r w:rsidRPr="002065E8">
        <w:rPr>
          <w:rFonts w:ascii="Arial" w:hAnsi="Arial" w:cs="Arial"/>
          <w:color w:val="000000" w:themeColor="text1"/>
        </w:rPr>
        <w:t>el</w:t>
      </w:r>
      <w:r w:rsidRPr="002065E8">
        <w:rPr>
          <w:rFonts w:ascii="Arial" w:hAnsi="Arial" w:cs="Arial"/>
          <w:color w:val="000000" w:themeColor="text1"/>
          <w:spacing w:val="-8"/>
        </w:rPr>
        <w:t xml:space="preserve"> </w:t>
      </w:r>
      <w:r w:rsidRPr="002065E8">
        <w:rPr>
          <w:rFonts w:ascii="Arial" w:hAnsi="Arial" w:cs="Arial"/>
          <w:color w:val="000000" w:themeColor="text1"/>
        </w:rPr>
        <w:t>sistema</w:t>
      </w:r>
      <w:r w:rsidRPr="002065E8">
        <w:rPr>
          <w:rFonts w:ascii="Arial" w:hAnsi="Arial" w:cs="Arial"/>
          <w:color w:val="000000" w:themeColor="text1"/>
          <w:spacing w:val="-8"/>
        </w:rPr>
        <w:t xml:space="preserve"> </w:t>
      </w:r>
      <w:r w:rsidRPr="002065E8">
        <w:rPr>
          <w:rFonts w:ascii="Arial" w:hAnsi="Arial" w:cs="Arial"/>
          <w:color w:val="000000" w:themeColor="text1"/>
        </w:rPr>
        <w:t>de modificación</w:t>
      </w:r>
      <w:r w:rsidRPr="002065E8">
        <w:rPr>
          <w:rFonts w:ascii="Arial" w:hAnsi="Arial" w:cs="Arial"/>
          <w:color w:val="000000" w:themeColor="text1"/>
          <w:spacing w:val="-8"/>
        </w:rPr>
        <w:t xml:space="preserve"> </w:t>
      </w:r>
      <w:r w:rsidRPr="002065E8">
        <w:rPr>
          <w:rFonts w:ascii="Arial" w:hAnsi="Arial" w:cs="Arial"/>
          <w:color w:val="000000" w:themeColor="text1"/>
        </w:rPr>
        <w:t>constitucional</w:t>
      </w:r>
      <w:r w:rsidRPr="002065E8">
        <w:rPr>
          <w:rFonts w:ascii="Arial" w:hAnsi="Arial" w:cs="Arial"/>
          <w:color w:val="000000" w:themeColor="text1"/>
          <w:spacing w:val="-7"/>
        </w:rPr>
        <w:t xml:space="preserve"> </w:t>
      </w:r>
      <w:r w:rsidRPr="002065E8">
        <w:rPr>
          <w:rFonts w:ascii="Arial" w:hAnsi="Arial" w:cs="Arial"/>
          <w:color w:val="000000" w:themeColor="text1"/>
        </w:rPr>
        <w:t>requiere</w:t>
      </w:r>
      <w:r w:rsidRPr="002065E8">
        <w:rPr>
          <w:rFonts w:ascii="Arial" w:hAnsi="Arial" w:cs="Arial"/>
          <w:color w:val="000000" w:themeColor="text1"/>
          <w:spacing w:val="-1"/>
        </w:rPr>
        <w:t xml:space="preserve"> </w:t>
      </w:r>
      <w:r w:rsidRPr="002065E8">
        <w:rPr>
          <w:rFonts w:ascii="Arial" w:hAnsi="Arial" w:cs="Arial"/>
          <w:color w:val="000000" w:themeColor="text1"/>
        </w:rPr>
        <w:t>entre</w:t>
      </w:r>
      <w:r w:rsidRPr="002065E8">
        <w:rPr>
          <w:rFonts w:ascii="Arial" w:hAnsi="Arial" w:cs="Arial"/>
          <w:color w:val="000000" w:themeColor="text1"/>
          <w:spacing w:val="-12"/>
        </w:rPr>
        <w:t xml:space="preserve"> </w:t>
      </w:r>
      <w:r w:rsidRPr="002065E8">
        <w:rPr>
          <w:rFonts w:ascii="Arial" w:hAnsi="Arial" w:cs="Arial"/>
          <w:color w:val="000000" w:themeColor="text1"/>
        </w:rPr>
        <w:t>otros</w:t>
      </w:r>
      <w:r w:rsidRPr="002065E8">
        <w:rPr>
          <w:rFonts w:ascii="Arial" w:hAnsi="Arial" w:cs="Arial"/>
          <w:color w:val="000000" w:themeColor="text1"/>
          <w:spacing w:val="-8"/>
        </w:rPr>
        <w:t xml:space="preserve"> </w:t>
      </w:r>
      <w:r w:rsidRPr="002065E8">
        <w:rPr>
          <w:rFonts w:ascii="Arial" w:hAnsi="Arial" w:cs="Arial"/>
          <w:color w:val="000000" w:themeColor="text1"/>
        </w:rPr>
        <w:t>requisitos:</w:t>
      </w:r>
      <w:r w:rsidRPr="002065E8">
        <w:rPr>
          <w:rFonts w:ascii="Arial" w:hAnsi="Arial" w:cs="Arial"/>
          <w:color w:val="000000" w:themeColor="text1"/>
          <w:spacing w:val="-10"/>
        </w:rPr>
        <w:t xml:space="preserve"> </w:t>
      </w:r>
      <w:r w:rsidRPr="002065E8">
        <w:rPr>
          <w:rFonts w:ascii="Arial" w:hAnsi="Arial" w:cs="Arial"/>
          <w:color w:val="000000" w:themeColor="text1"/>
        </w:rPr>
        <w:t>ser</w:t>
      </w:r>
      <w:r w:rsidRPr="002065E8">
        <w:rPr>
          <w:rFonts w:ascii="Arial" w:hAnsi="Arial" w:cs="Arial"/>
          <w:color w:val="000000" w:themeColor="text1"/>
          <w:spacing w:val="-8"/>
        </w:rPr>
        <w:t xml:space="preserve"> </w:t>
      </w:r>
      <w:r w:rsidRPr="002065E8">
        <w:rPr>
          <w:rFonts w:ascii="Arial" w:hAnsi="Arial" w:cs="Arial"/>
          <w:color w:val="000000" w:themeColor="text1"/>
        </w:rPr>
        <w:t>tramitado</w:t>
      </w:r>
      <w:r w:rsidRPr="002065E8">
        <w:rPr>
          <w:rFonts w:ascii="Arial" w:hAnsi="Arial" w:cs="Arial"/>
          <w:color w:val="000000" w:themeColor="text1"/>
          <w:spacing w:val="-7"/>
        </w:rPr>
        <w:t xml:space="preserve"> </w:t>
      </w:r>
      <w:r w:rsidRPr="002065E8">
        <w:rPr>
          <w:rFonts w:ascii="Arial" w:hAnsi="Arial" w:cs="Arial"/>
          <w:color w:val="000000" w:themeColor="text1"/>
        </w:rPr>
        <w:t>a</w:t>
      </w:r>
      <w:r w:rsidRPr="002065E8">
        <w:rPr>
          <w:rFonts w:ascii="Arial" w:hAnsi="Arial" w:cs="Arial"/>
          <w:color w:val="000000" w:themeColor="text1"/>
          <w:spacing w:val="-7"/>
        </w:rPr>
        <w:t xml:space="preserve"> </w:t>
      </w:r>
      <w:r w:rsidRPr="002065E8">
        <w:rPr>
          <w:rFonts w:ascii="Arial" w:hAnsi="Arial" w:cs="Arial"/>
          <w:color w:val="000000" w:themeColor="text1"/>
        </w:rPr>
        <w:t>través</w:t>
      </w:r>
      <w:r w:rsidRPr="002065E8">
        <w:rPr>
          <w:rFonts w:ascii="Arial" w:hAnsi="Arial" w:cs="Arial"/>
          <w:color w:val="000000" w:themeColor="text1"/>
          <w:spacing w:val="-13"/>
        </w:rPr>
        <w:t xml:space="preserve"> </w:t>
      </w:r>
      <w:r w:rsidRPr="002065E8">
        <w:rPr>
          <w:rFonts w:ascii="Arial" w:hAnsi="Arial" w:cs="Arial"/>
          <w:color w:val="000000" w:themeColor="text1"/>
        </w:rPr>
        <w:t>de Acto Legislativo y que el mismo sea presentado por al menos diez</w:t>
      </w:r>
      <w:r w:rsidRPr="002065E8">
        <w:rPr>
          <w:rFonts w:ascii="Arial" w:hAnsi="Arial" w:cs="Arial"/>
          <w:color w:val="000000" w:themeColor="text1"/>
          <w:spacing w:val="-15"/>
        </w:rPr>
        <w:t xml:space="preserve"> </w:t>
      </w:r>
      <w:r w:rsidRPr="002065E8">
        <w:rPr>
          <w:rFonts w:ascii="Arial" w:hAnsi="Arial" w:cs="Arial"/>
          <w:color w:val="000000" w:themeColor="text1"/>
        </w:rPr>
        <w:t>congresistas.</w:t>
      </w:r>
    </w:p>
    <w:p w14:paraId="6294DC32" w14:textId="335F3BB4" w:rsidR="0072531F" w:rsidRDefault="0072531F" w:rsidP="0072531F">
      <w:pPr>
        <w:pStyle w:val="Textoindependiente"/>
        <w:spacing w:line="276" w:lineRule="auto"/>
        <w:ind w:right="51"/>
        <w:jc w:val="both"/>
        <w:rPr>
          <w:rFonts w:ascii="Arial" w:hAnsi="Arial" w:cs="Arial"/>
          <w:color w:val="000000" w:themeColor="text1"/>
        </w:rPr>
      </w:pPr>
      <w:r w:rsidRPr="002065E8">
        <w:rPr>
          <w:rFonts w:ascii="Arial" w:hAnsi="Arial" w:cs="Arial"/>
          <w:color w:val="000000" w:themeColor="text1"/>
        </w:rPr>
        <w:t xml:space="preserve">Tal como se ha visto, hoy es posible crear un ente territorial como los Distritos mediante un acto legislativo; como ejemplo de ello se pueden mencionar el Acto Legislativo No. 02 de 2.018 “por el cual </w:t>
      </w:r>
      <w:r w:rsidRPr="002065E8">
        <w:rPr>
          <w:rFonts w:ascii="Arial" w:hAnsi="Arial" w:cs="Arial"/>
          <w:color w:val="000000" w:themeColor="text1"/>
          <w:spacing w:val="-3"/>
        </w:rPr>
        <w:t xml:space="preserve">se </w:t>
      </w:r>
      <w:r w:rsidRPr="002065E8">
        <w:rPr>
          <w:rFonts w:ascii="Arial" w:hAnsi="Arial" w:cs="Arial"/>
          <w:color w:val="000000" w:themeColor="text1"/>
        </w:rPr>
        <w:t>modificaron los artículos 328 y 356 de la Constitución Política y se elevó a categoría de distrito especial, industrial, portuario, biodiverso y ecoturístico a las ciudades de Buenaventura</w:t>
      </w:r>
      <w:r w:rsidRPr="002065E8">
        <w:rPr>
          <w:rFonts w:ascii="Arial" w:hAnsi="Arial" w:cs="Arial"/>
          <w:color w:val="000000" w:themeColor="text1"/>
          <w:spacing w:val="-12"/>
        </w:rPr>
        <w:t xml:space="preserve"> </w:t>
      </w:r>
      <w:r w:rsidRPr="002065E8">
        <w:rPr>
          <w:rFonts w:ascii="Arial" w:hAnsi="Arial" w:cs="Arial"/>
          <w:color w:val="000000" w:themeColor="text1"/>
        </w:rPr>
        <w:t>y</w:t>
      </w:r>
      <w:r w:rsidRPr="002065E8">
        <w:rPr>
          <w:rFonts w:ascii="Arial" w:hAnsi="Arial" w:cs="Arial"/>
          <w:color w:val="000000" w:themeColor="text1"/>
          <w:spacing w:val="-12"/>
        </w:rPr>
        <w:t xml:space="preserve"> </w:t>
      </w:r>
      <w:r w:rsidRPr="002065E8">
        <w:rPr>
          <w:rFonts w:ascii="Arial" w:hAnsi="Arial" w:cs="Arial"/>
          <w:color w:val="000000" w:themeColor="text1"/>
        </w:rPr>
        <w:t>Tumaco”,</w:t>
      </w:r>
      <w:r w:rsidRPr="002065E8">
        <w:rPr>
          <w:rFonts w:ascii="Arial" w:hAnsi="Arial" w:cs="Arial"/>
          <w:color w:val="000000" w:themeColor="text1"/>
          <w:spacing w:val="-15"/>
        </w:rPr>
        <w:t xml:space="preserve"> </w:t>
      </w:r>
      <w:r w:rsidRPr="002065E8">
        <w:rPr>
          <w:rFonts w:ascii="Arial" w:hAnsi="Arial" w:cs="Arial"/>
          <w:color w:val="000000" w:themeColor="text1"/>
        </w:rPr>
        <w:t>o</w:t>
      </w:r>
      <w:r w:rsidRPr="002065E8">
        <w:rPr>
          <w:rFonts w:ascii="Arial" w:hAnsi="Arial" w:cs="Arial"/>
          <w:color w:val="000000" w:themeColor="text1"/>
          <w:spacing w:val="-11"/>
        </w:rPr>
        <w:t xml:space="preserve"> </w:t>
      </w:r>
      <w:r w:rsidRPr="002065E8">
        <w:rPr>
          <w:rFonts w:ascii="Arial" w:hAnsi="Arial" w:cs="Arial"/>
          <w:color w:val="000000" w:themeColor="text1"/>
        </w:rPr>
        <w:t>el</w:t>
      </w:r>
      <w:r w:rsidRPr="002065E8">
        <w:rPr>
          <w:rFonts w:ascii="Arial" w:hAnsi="Arial" w:cs="Arial"/>
          <w:color w:val="000000" w:themeColor="text1"/>
          <w:spacing w:val="-12"/>
        </w:rPr>
        <w:t xml:space="preserve"> </w:t>
      </w:r>
      <w:r w:rsidRPr="002065E8">
        <w:rPr>
          <w:rFonts w:ascii="Arial" w:hAnsi="Arial" w:cs="Arial"/>
          <w:color w:val="000000" w:themeColor="text1"/>
        </w:rPr>
        <w:t>Acto</w:t>
      </w:r>
      <w:r w:rsidRPr="002065E8">
        <w:rPr>
          <w:rFonts w:ascii="Arial" w:hAnsi="Arial" w:cs="Arial"/>
          <w:color w:val="000000" w:themeColor="text1"/>
          <w:spacing w:val="-11"/>
        </w:rPr>
        <w:t xml:space="preserve"> </w:t>
      </w:r>
      <w:r w:rsidRPr="002065E8">
        <w:rPr>
          <w:rFonts w:ascii="Arial" w:hAnsi="Arial" w:cs="Arial"/>
          <w:color w:val="000000" w:themeColor="text1"/>
        </w:rPr>
        <w:t>Legislativo</w:t>
      </w:r>
      <w:r w:rsidRPr="002065E8">
        <w:rPr>
          <w:rFonts w:ascii="Arial" w:hAnsi="Arial" w:cs="Arial"/>
          <w:color w:val="000000" w:themeColor="text1"/>
          <w:spacing w:val="-12"/>
        </w:rPr>
        <w:t xml:space="preserve"> </w:t>
      </w:r>
      <w:r w:rsidRPr="002065E8">
        <w:rPr>
          <w:rFonts w:ascii="Arial" w:hAnsi="Arial" w:cs="Arial"/>
          <w:color w:val="000000" w:themeColor="text1"/>
        </w:rPr>
        <w:t>No.</w:t>
      </w:r>
      <w:r w:rsidRPr="002065E8">
        <w:rPr>
          <w:rFonts w:ascii="Arial" w:hAnsi="Arial" w:cs="Arial"/>
          <w:color w:val="000000" w:themeColor="text1"/>
          <w:spacing w:val="-14"/>
        </w:rPr>
        <w:t xml:space="preserve"> </w:t>
      </w:r>
      <w:r w:rsidRPr="002065E8">
        <w:rPr>
          <w:rFonts w:ascii="Arial" w:hAnsi="Arial" w:cs="Arial"/>
          <w:color w:val="000000" w:themeColor="text1"/>
        </w:rPr>
        <w:t>01</w:t>
      </w:r>
      <w:r w:rsidRPr="002065E8">
        <w:rPr>
          <w:rFonts w:ascii="Arial" w:hAnsi="Arial" w:cs="Arial"/>
          <w:color w:val="000000" w:themeColor="text1"/>
          <w:spacing w:val="-12"/>
        </w:rPr>
        <w:t xml:space="preserve"> </w:t>
      </w:r>
      <w:r w:rsidRPr="002065E8">
        <w:rPr>
          <w:rFonts w:ascii="Arial" w:hAnsi="Arial" w:cs="Arial"/>
          <w:color w:val="000000" w:themeColor="text1"/>
        </w:rPr>
        <w:t>de</w:t>
      </w:r>
      <w:r w:rsidRPr="002065E8">
        <w:rPr>
          <w:rFonts w:ascii="Arial" w:hAnsi="Arial" w:cs="Arial"/>
          <w:color w:val="000000" w:themeColor="text1"/>
          <w:spacing w:val="-11"/>
        </w:rPr>
        <w:t xml:space="preserve"> </w:t>
      </w:r>
      <w:r w:rsidRPr="002065E8">
        <w:rPr>
          <w:rFonts w:ascii="Arial" w:hAnsi="Arial" w:cs="Arial"/>
          <w:color w:val="000000" w:themeColor="text1"/>
        </w:rPr>
        <w:t>2019</w:t>
      </w:r>
      <w:r w:rsidRPr="002065E8">
        <w:rPr>
          <w:rFonts w:ascii="Arial" w:hAnsi="Arial" w:cs="Arial"/>
          <w:color w:val="000000" w:themeColor="text1"/>
          <w:spacing w:val="-12"/>
        </w:rPr>
        <w:t xml:space="preserve"> </w:t>
      </w:r>
      <w:r w:rsidRPr="002065E8">
        <w:rPr>
          <w:rFonts w:ascii="Arial" w:hAnsi="Arial" w:cs="Arial"/>
          <w:color w:val="000000" w:themeColor="text1"/>
        </w:rPr>
        <w:t>“por</w:t>
      </w:r>
      <w:r w:rsidRPr="002065E8">
        <w:rPr>
          <w:rFonts w:ascii="Arial" w:hAnsi="Arial" w:cs="Arial"/>
          <w:color w:val="000000" w:themeColor="text1"/>
          <w:spacing w:val="-12"/>
        </w:rPr>
        <w:t xml:space="preserve"> </w:t>
      </w:r>
      <w:r w:rsidRPr="002065E8">
        <w:rPr>
          <w:rFonts w:ascii="Arial" w:hAnsi="Arial" w:cs="Arial"/>
          <w:color w:val="000000" w:themeColor="text1"/>
        </w:rPr>
        <w:t>el</w:t>
      </w:r>
      <w:r w:rsidRPr="002065E8">
        <w:rPr>
          <w:rFonts w:ascii="Arial" w:hAnsi="Arial" w:cs="Arial"/>
          <w:color w:val="000000" w:themeColor="text1"/>
          <w:spacing w:val="-12"/>
        </w:rPr>
        <w:t xml:space="preserve"> </w:t>
      </w:r>
      <w:r w:rsidRPr="002065E8">
        <w:rPr>
          <w:rFonts w:ascii="Arial" w:hAnsi="Arial" w:cs="Arial"/>
          <w:color w:val="000000" w:themeColor="text1"/>
        </w:rPr>
        <w:t>cual</w:t>
      </w:r>
      <w:r w:rsidRPr="002065E8">
        <w:rPr>
          <w:rFonts w:ascii="Arial" w:hAnsi="Arial" w:cs="Arial"/>
          <w:color w:val="000000" w:themeColor="text1"/>
          <w:spacing w:val="-11"/>
        </w:rPr>
        <w:t xml:space="preserve"> </w:t>
      </w:r>
      <w:r w:rsidRPr="002065E8">
        <w:rPr>
          <w:rFonts w:ascii="Arial" w:hAnsi="Arial" w:cs="Arial"/>
          <w:color w:val="000000" w:themeColor="text1"/>
        </w:rPr>
        <w:t>se</w:t>
      </w:r>
      <w:r w:rsidRPr="002065E8">
        <w:rPr>
          <w:rFonts w:ascii="Arial" w:hAnsi="Arial" w:cs="Arial"/>
          <w:color w:val="000000" w:themeColor="text1"/>
          <w:spacing w:val="-12"/>
        </w:rPr>
        <w:t xml:space="preserve"> </w:t>
      </w:r>
      <w:r w:rsidRPr="002065E8">
        <w:rPr>
          <w:rFonts w:ascii="Arial" w:hAnsi="Arial" w:cs="Arial"/>
          <w:color w:val="000000" w:themeColor="text1"/>
        </w:rPr>
        <w:t>otorga la categoría de Distrito Especial Portuario, Biodiverso, Industrial y Turístico al municipio de Barrancabermeja en el Departamento de Santander”. Dicha reforma constitucional modificó los mismos artículos que pretende cambiar el presente proyecto de acto</w:t>
      </w:r>
      <w:r w:rsidRPr="002065E8">
        <w:rPr>
          <w:rFonts w:ascii="Arial" w:hAnsi="Arial" w:cs="Arial"/>
          <w:color w:val="000000" w:themeColor="text1"/>
          <w:spacing w:val="-4"/>
        </w:rPr>
        <w:t xml:space="preserve"> </w:t>
      </w:r>
      <w:r w:rsidRPr="002065E8">
        <w:rPr>
          <w:rFonts w:ascii="Arial" w:hAnsi="Arial" w:cs="Arial"/>
          <w:color w:val="000000" w:themeColor="text1"/>
        </w:rPr>
        <w:t>legislativo.</w:t>
      </w:r>
    </w:p>
    <w:p w14:paraId="678228E7" w14:textId="12293785" w:rsidR="00480477" w:rsidRDefault="00480477" w:rsidP="0072531F">
      <w:pPr>
        <w:pStyle w:val="Textoindependiente"/>
        <w:spacing w:line="276" w:lineRule="auto"/>
        <w:ind w:right="51"/>
        <w:jc w:val="both"/>
        <w:rPr>
          <w:rFonts w:ascii="Arial" w:hAnsi="Arial" w:cs="Arial"/>
          <w:color w:val="000000" w:themeColor="text1"/>
        </w:rPr>
      </w:pPr>
    </w:p>
    <w:p w14:paraId="52439EF7" w14:textId="77777777" w:rsidR="00385428" w:rsidRPr="002065E8" w:rsidRDefault="00385428" w:rsidP="0072531F">
      <w:pPr>
        <w:pStyle w:val="Textoindependiente"/>
        <w:spacing w:line="276" w:lineRule="auto"/>
        <w:ind w:right="51"/>
        <w:jc w:val="both"/>
        <w:rPr>
          <w:rFonts w:ascii="Arial" w:hAnsi="Arial" w:cs="Arial"/>
          <w:color w:val="000000" w:themeColor="text1"/>
        </w:rPr>
      </w:pPr>
    </w:p>
    <w:p w14:paraId="56EDD09B" w14:textId="2065C761" w:rsidR="009A0ED7" w:rsidRPr="002065E8" w:rsidRDefault="009A0ED7" w:rsidP="009A0ED7">
      <w:pPr>
        <w:pStyle w:val="Prrafodelista"/>
        <w:numPr>
          <w:ilvl w:val="0"/>
          <w:numId w:val="34"/>
        </w:numPr>
        <w:spacing w:after="0" w:line="240" w:lineRule="auto"/>
        <w:jc w:val="both"/>
        <w:rPr>
          <w:rFonts w:ascii="Arial" w:hAnsi="Arial" w:cs="Arial"/>
          <w:b/>
          <w:sz w:val="24"/>
          <w:szCs w:val="24"/>
          <w:lang w:eastAsia="es-CO"/>
        </w:rPr>
      </w:pPr>
      <w:r w:rsidRPr="002065E8">
        <w:rPr>
          <w:rFonts w:ascii="Arial" w:hAnsi="Arial" w:cs="Arial"/>
          <w:b/>
          <w:sz w:val="24"/>
          <w:szCs w:val="24"/>
          <w:lang w:eastAsia="es-CO"/>
        </w:rPr>
        <w:t>RAZONES DE CONVENIENCIA</w:t>
      </w:r>
    </w:p>
    <w:p w14:paraId="7C68B89A" w14:textId="77777777" w:rsidR="009A0ED7" w:rsidRPr="002065E8" w:rsidRDefault="009A0ED7" w:rsidP="009A0ED7">
      <w:pPr>
        <w:jc w:val="both"/>
        <w:rPr>
          <w:rFonts w:ascii="Arial" w:eastAsia="Calibri" w:hAnsi="Arial" w:cs="Arial"/>
          <w:sz w:val="24"/>
          <w:szCs w:val="24"/>
          <w:lang w:eastAsia="es-CO"/>
        </w:rPr>
      </w:pPr>
    </w:p>
    <w:p w14:paraId="149E68F0" w14:textId="678FA054" w:rsidR="009A0ED7" w:rsidRPr="002065E8" w:rsidRDefault="009A0ED7" w:rsidP="009A0ED7">
      <w:pPr>
        <w:jc w:val="both"/>
        <w:rPr>
          <w:rFonts w:ascii="Arial" w:eastAsia="Calibri" w:hAnsi="Arial" w:cs="Arial"/>
          <w:sz w:val="24"/>
          <w:szCs w:val="24"/>
          <w:lang w:eastAsia="es-CO"/>
        </w:rPr>
      </w:pPr>
      <w:r w:rsidRPr="002065E8">
        <w:rPr>
          <w:rFonts w:ascii="Arial" w:eastAsia="Calibri" w:hAnsi="Arial" w:cs="Arial"/>
          <w:sz w:val="24"/>
          <w:szCs w:val="24"/>
          <w:lang w:eastAsia="es-CO"/>
        </w:rPr>
        <w:t>El poder elevar un Municipio a la categoría de Distrito, por medio de este proyecto de acto legislativo, revestiría a la nueva entidad territorial de una herramienta que permitiría potencializar sus ventajas comparativas y competitivas para el desarrollo económico y así mejorar las condiciones de vida de sus habitantes, que, en el caso de Aracataca, necesariamente la explotación del turismo literario y cultural, son sus alternativas más claras.</w:t>
      </w:r>
    </w:p>
    <w:p w14:paraId="7359B158" w14:textId="73E2D005" w:rsidR="009A0ED7" w:rsidRPr="002065E8" w:rsidRDefault="009A0ED7" w:rsidP="009A0ED7">
      <w:pPr>
        <w:jc w:val="both"/>
        <w:rPr>
          <w:rFonts w:ascii="Arial" w:eastAsia="Calibri" w:hAnsi="Arial" w:cs="Arial"/>
          <w:sz w:val="24"/>
          <w:szCs w:val="24"/>
          <w:lang w:eastAsia="es-CO"/>
        </w:rPr>
      </w:pPr>
      <w:r w:rsidRPr="002065E8">
        <w:rPr>
          <w:rFonts w:ascii="Arial" w:eastAsia="Calibri" w:hAnsi="Arial" w:cs="Arial"/>
          <w:sz w:val="24"/>
          <w:szCs w:val="24"/>
          <w:lang w:eastAsia="es-CO"/>
        </w:rPr>
        <w:t>Otra de las ventajas, es que también se fortalece la división política del Distrito, con una mayor descentralización, aumentando la participación comunitaria en los procesos administrativos, induciendo así a la transparencia.</w:t>
      </w:r>
    </w:p>
    <w:p w14:paraId="52F57DD8" w14:textId="77777777" w:rsidR="009A0ED7" w:rsidRPr="002065E8" w:rsidRDefault="009A0ED7" w:rsidP="009A0ED7">
      <w:pPr>
        <w:pStyle w:val="Default"/>
        <w:spacing w:after="18"/>
        <w:jc w:val="both"/>
        <w:rPr>
          <w:rFonts w:ascii="Arial" w:hAnsi="Arial" w:cs="Arial"/>
          <w:color w:val="auto"/>
        </w:rPr>
      </w:pPr>
      <w:r w:rsidRPr="002065E8">
        <w:rPr>
          <w:rFonts w:ascii="Arial" w:hAnsi="Arial" w:cs="Arial"/>
          <w:color w:val="auto"/>
        </w:rPr>
        <w:t>Al tener la categoría de Distrito, podrá la entidad territorial participar de manera directa de los recursos del sistema nacional de participación y regalías, así mismo, tener una mayor participación con voz y voto en las instancias administrativas de las cuales hace parte, en las mismas condiciones que los departamentos.</w:t>
      </w:r>
    </w:p>
    <w:p w14:paraId="2EE9B17E" w14:textId="77777777" w:rsidR="009A0ED7" w:rsidRPr="002065E8" w:rsidRDefault="009A0ED7" w:rsidP="009A0ED7">
      <w:pPr>
        <w:pStyle w:val="Default"/>
        <w:jc w:val="both"/>
        <w:rPr>
          <w:rFonts w:ascii="Arial" w:hAnsi="Arial" w:cs="Arial"/>
          <w:color w:val="auto"/>
        </w:rPr>
      </w:pPr>
    </w:p>
    <w:p w14:paraId="564B0970" w14:textId="0F27C1DA" w:rsidR="009A0ED7" w:rsidRPr="002065E8" w:rsidRDefault="009A0ED7" w:rsidP="009A0ED7">
      <w:pPr>
        <w:spacing w:line="259" w:lineRule="auto"/>
        <w:jc w:val="both"/>
        <w:rPr>
          <w:rFonts w:ascii="Arial" w:hAnsi="Arial" w:cs="Arial"/>
          <w:b/>
          <w:bCs/>
          <w:kern w:val="36"/>
          <w:sz w:val="24"/>
          <w:szCs w:val="24"/>
          <w:lang w:eastAsia="es-CO"/>
        </w:rPr>
      </w:pPr>
      <w:r w:rsidRPr="002065E8">
        <w:rPr>
          <w:rFonts w:ascii="Arial" w:eastAsia="Calibri" w:hAnsi="Arial" w:cs="Arial"/>
          <w:sz w:val="24"/>
          <w:szCs w:val="24"/>
          <w:lang w:eastAsia="es-CO"/>
        </w:rPr>
        <w:t xml:space="preserve">Por las razones anteriormente expuestas, Aracataca, merece ser elevada a Distrito para saldar una deuda histórica y emulando la frase de García Márquez en su obra cien años de soledad, no permitir que suceda lo que el mismo autor sostuvo: </w:t>
      </w:r>
      <w:r w:rsidRPr="002065E8">
        <w:rPr>
          <w:rFonts w:ascii="Arial" w:hAnsi="Arial" w:cs="Arial"/>
          <w:b/>
          <w:bCs/>
          <w:kern w:val="36"/>
          <w:sz w:val="24"/>
          <w:szCs w:val="24"/>
          <w:lang w:eastAsia="es-CO"/>
        </w:rPr>
        <w:t>"El mundo habrá terminado de joderse el día en que el hombre viaje en primera y la literatura en el vagón de carga".</w:t>
      </w:r>
    </w:p>
    <w:p w14:paraId="03448857" w14:textId="77777777" w:rsidR="00CD1A35" w:rsidRPr="002065E8" w:rsidRDefault="00CD1A35" w:rsidP="009A0ED7">
      <w:pPr>
        <w:spacing w:line="259" w:lineRule="auto"/>
        <w:jc w:val="both"/>
        <w:rPr>
          <w:rFonts w:ascii="Arial" w:hAnsi="Arial" w:cs="Arial"/>
          <w:b/>
          <w:bCs/>
          <w:kern w:val="36"/>
          <w:sz w:val="24"/>
          <w:szCs w:val="24"/>
          <w:lang w:eastAsia="es-CO"/>
        </w:rPr>
      </w:pPr>
    </w:p>
    <w:p w14:paraId="257FFC66" w14:textId="3B4C684A" w:rsidR="009A0ED7" w:rsidRPr="002065E8" w:rsidRDefault="009A0ED7" w:rsidP="009A0ED7">
      <w:pPr>
        <w:pStyle w:val="Textoindependiente"/>
        <w:numPr>
          <w:ilvl w:val="0"/>
          <w:numId w:val="34"/>
        </w:numPr>
        <w:spacing w:line="276" w:lineRule="auto"/>
        <w:ind w:right="51"/>
        <w:jc w:val="both"/>
        <w:rPr>
          <w:rFonts w:ascii="Arial" w:hAnsi="Arial" w:cs="Arial"/>
          <w:b/>
          <w:color w:val="000000" w:themeColor="text1"/>
        </w:rPr>
      </w:pPr>
      <w:r w:rsidRPr="002065E8">
        <w:rPr>
          <w:rFonts w:ascii="Arial" w:hAnsi="Arial" w:cs="Arial"/>
          <w:b/>
          <w:color w:val="000000" w:themeColor="text1"/>
        </w:rPr>
        <w:t xml:space="preserve">CONFLICTO DE INTERESES </w:t>
      </w:r>
    </w:p>
    <w:p w14:paraId="7997B515" w14:textId="5754A98A" w:rsidR="0072531F" w:rsidRPr="002065E8" w:rsidRDefault="002065E8" w:rsidP="002065E8">
      <w:pPr>
        <w:spacing w:after="0" w:line="240" w:lineRule="auto"/>
        <w:jc w:val="both"/>
        <w:rPr>
          <w:rFonts w:ascii="Arial" w:hAnsi="Arial" w:cs="Arial"/>
          <w:kern w:val="36"/>
          <w:sz w:val="24"/>
          <w:szCs w:val="24"/>
          <w:lang w:eastAsia="es-CO"/>
        </w:rPr>
      </w:pPr>
      <w:r w:rsidRPr="002065E8">
        <w:rPr>
          <w:rFonts w:ascii="Arial" w:eastAsia="Times New Roman" w:hAnsi="Arial" w:cs="Arial"/>
          <w:sz w:val="24"/>
          <w:szCs w:val="24"/>
        </w:rPr>
        <w:t>Teniendo en cuenta lo establecido en el artículo 3 de la Ley 2003 del 19 de noviembre de 2019, por la cual se modifica parcialmente la Ley 5 de 1992 y se dictan otras disposiciones, que modifica el artículo 291 de la Ley 5 de 1992, en la que se estableció que el autor del proyecto y el ponente presentarán en la exposición de motivos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e</w:t>
      </w:r>
      <w:r w:rsidR="009A0ED7" w:rsidRPr="002065E8">
        <w:rPr>
          <w:rFonts w:ascii="Arial" w:hAnsi="Arial" w:cs="Arial"/>
          <w:kern w:val="36"/>
          <w:sz w:val="24"/>
          <w:szCs w:val="24"/>
          <w:lang w:eastAsia="es-CO"/>
        </w:rPr>
        <w:t>l presente proyecto de acto legislativo no configura en principio un beneficio particular, actual y directo para ningún congresista, pues es un proyecto que no versa sobre derechos u obligaciones particulares.</w:t>
      </w:r>
    </w:p>
    <w:p w14:paraId="65F90AA4" w14:textId="694B8B9E" w:rsidR="002065E8" w:rsidRPr="002065E8" w:rsidRDefault="002065E8" w:rsidP="002065E8">
      <w:pPr>
        <w:spacing w:after="0" w:line="240" w:lineRule="auto"/>
        <w:jc w:val="both"/>
        <w:rPr>
          <w:rFonts w:ascii="Arial" w:hAnsi="Arial" w:cs="Arial"/>
          <w:kern w:val="36"/>
          <w:sz w:val="24"/>
          <w:szCs w:val="24"/>
          <w:lang w:eastAsia="es-CO"/>
        </w:rPr>
      </w:pPr>
    </w:p>
    <w:p w14:paraId="6A0112ED" w14:textId="77777777" w:rsidR="002065E8" w:rsidRPr="002065E8" w:rsidRDefault="002065E8" w:rsidP="002065E8">
      <w:pPr>
        <w:spacing w:after="0" w:line="240" w:lineRule="auto"/>
        <w:jc w:val="both"/>
        <w:rPr>
          <w:rFonts w:ascii="Arial" w:eastAsia="Times New Roman" w:hAnsi="Arial" w:cs="Arial"/>
          <w:sz w:val="24"/>
          <w:szCs w:val="24"/>
        </w:rPr>
      </w:pPr>
      <w:r w:rsidRPr="002065E8">
        <w:rPr>
          <w:rFonts w:ascii="Arial" w:eastAsia="Times New Roman" w:hAnsi="Arial" w:cs="Arial"/>
          <w:sz w:val="24"/>
          <w:szCs w:val="24"/>
        </w:rPr>
        <w:t xml:space="preserve">Finalmente, sobre los conflictos de interés resulta importante recordar lo señalado por el Consejo de Estado (2019): </w:t>
      </w:r>
    </w:p>
    <w:p w14:paraId="463FF174" w14:textId="77777777" w:rsidR="002065E8" w:rsidRPr="002065E8" w:rsidRDefault="002065E8" w:rsidP="002065E8">
      <w:pPr>
        <w:spacing w:after="0" w:line="240" w:lineRule="auto"/>
        <w:jc w:val="both"/>
        <w:rPr>
          <w:rFonts w:ascii="Arial" w:eastAsia="Times New Roman" w:hAnsi="Arial" w:cs="Arial"/>
          <w:sz w:val="24"/>
          <w:szCs w:val="24"/>
        </w:rPr>
      </w:pPr>
    </w:p>
    <w:p w14:paraId="1E1EC370" w14:textId="77777777" w:rsidR="002065E8" w:rsidRPr="002065E8" w:rsidRDefault="002065E8" w:rsidP="002065E8">
      <w:pPr>
        <w:spacing w:after="0" w:line="240" w:lineRule="auto"/>
        <w:jc w:val="both"/>
        <w:rPr>
          <w:rFonts w:ascii="Arial" w:eastAsia="Times New Roman" w:hAnsi="Arial" w:cs="Arial"/>
          <w:sz w:val="24"/>
          <w:szCs w:val="24"/>
        </w:rPr>
      </w:pPr>
      <w:r w:rsidRPr="002065E8">
        <w:rPr>
          <w:rFonts w:ascii="Arial" w:eastAsia="Times New Roman" w:hAnsi="Arial" w:cs="Arial"/>
          <w:sz w:val="24"/>
          <w:szCs w:val="24"/>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D3C606E" w14:textId="77777777" w:rsidR="002065E8" w:rsidRPr="002065E8" w:rsidRDefault="002065E8" w:rsidP="002065E8">
      <w:pPr>
        <w:spacing w:after="0" w:line="240" w:lineRule="auto"/>
        <w:jc w:val="both"/>
        <w:rPr>
          <w:rFonts w:ascii="Arial" w:eastAsia="Times New Roman" w:hAnsi="Arial" w:cs="Arial"/>
          <w:sz w:val="24"/>
          <w:szCs w:val="24"/>
        </w:rPr>
      </w:pPr>
    </w:p>
    <w:p w14:paraId="304C0D0A" w14:textId="77777777" w:rsidR="002065E8" w:rsidRPr="002065E8" w:rsidRDefault="002065E8" w:rsidP="002065E8">
      <w:pPr>
        <w:spacing w:after="0" w:line="240" w:lineRule="auto"/>
        <w:jc w:val="both"/>
        <w:rPr>
          <w:rFonts w:ascii="Arial" w:eastAsia="Times New Roman" w:hAnsi="Arial" w:cs="Arial"/>
          <w:sz w:val="24"/>
          <w:szCs w:val="24"/>
        </w:rPr>
      </w:pPr>
      <w:r w:rsidRPr="002065E8">
        <w:rPr>
          <w:rFonts w:ascii="Arial" w:eastAsia="Times New Roman" w:hAnsi="Arial" w:cs="Arial"/>
          <w:sz w:val="24"/>
          <w:szCs w:val="24"/>
        </w:rPr>
        <w:t xml:space="preserve">De igual forma, es pertinente señalar lo que la Ley 5 de 1992 dispone sobre la materia en el artículo 286, modificado por el artículo 1 de la Ley 2003 de 2019: </w:t>
      </w:r>
    </w:p>
    <w:p w14:paraId="709D117F" w14:textId="77777777" w:rsidR="002065E8" w:rsidRPr="002065E8" w:rsidRDefault="002065E8" w:rsidP="002065E8">
      <w:pPr>
        <w:spacing w:after="0" w:line="240" w:lineRule="auto"/>
        <w:jc w:val="both"/>
        <w:rPr>
          <w:rFonts w:ascii="Arial" w:eastAsia="Times New Roman" w:hAnsi="Arial" w:cs="Arial"/>
          <w:sz w:val="24"/>
          <w:szCs w:val="24"/>
        </w:rPr>
      </w:pPr>
    </w:p>
    <w:p w14:paraId="54B51F4F" w14:textId="77777777" w:rsidR="002065E8" w:rsidRPr="002065E8" w:rsidRDefault="002065E8" w:rsidP="002065E8">
      <w:pPr>
        <w:spacing w:after="0" w:line="240" w:lineRule="auto"/>
        <w:jc w:val="both"/>
        <w:rPr>
          <w:rFonts w:ascii="Arial" w:eastAsia="Times New Roman" w:hAnsi="Arial" w:cs="Arial"/>
          <w:sz w:val="24"/>
          <w:szCs w:val="24"/>
        </w:rPr>
      </w:pPr>
      <w:r w:rsidRPr="002065E8">
        <w:rPr>
          <w:rFonts w:ascii="Arial" w:eastAsia="Times New Roman" w:hAnsi="Arial" w:cs="Arial"/>
          <w:sz w:val="24"/>
          <w:szCs w:val="24"/>
        </w:rPr>
        <w:t>“Se entiende como conflicto de interés una situación donde la discusión o votación de un proyecto de ley o acto legislativo o artículo, pueda resultar en un beneficio particular, actual y directo a favor del congresista.</w:t>
      </w:r>
    </w:p>
    <w:p w14:paraId="437F0260" w14:textId="77777777" w:rsidR="002065E8" w:rsidRPr="002065E8" w:rsidRDefault="002065E8" w:rsidP="002065E8">
      <w:pPr>
        <w:spacing w:after="0" w:line="240" w:lineRule="auto"/>
        <w:jc w:val="both"/>
        <w:rPr>
          <w:rFonts w:ascii="Arial" w:eastAsia="Times New Roman" w:hAnsi="Arial" w:cs="Arial"/>
          <w:sz w:val="24"/>
          <w:szCs w:val="24"/>
        </w:rPr>
      </w:pPr>
    </w:p>
    <w:p w14:paraId="7A8AED32" w14:textId="77777777" w:rsidR="002065E8" w:rsidRPr="002065E8" w:rsidRDefault="002065E8" w:rsidP="002065E8">
      <w:pPr>
        <w:spacing w:after="0" w:line="240" w:lineRule="auto"/>
        <w:jc w:val="both"/>
        <w:rPr>
          <w:rFonts w:ascii="Arial" w:eastAsia="Times New Roman" w:hAnsi="Arial" w:cs="Arial"/>
          <w:sz w:val="24"/>
          <w:szCs w:val="24"/>
        </w:rPr>
      </w:pPr>
      <w:r w:rsidRPr="002065E8">
        <w:rPr>
          <w:rFonts w:ascii="Arial" w:eastAsia="Times New Roman" w:hAnsi="Arial" w:cs="Arial"/>
          <w:sz w:val="24"/>
          <w:szCs w:val="24"/>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3EBA8C94" w14:textId="77777777" w:rsidR="002065E8" w:rsidRPr="002065E8" w:rsidRDefault="002065E8" w:rsidP="002065E8">
      <w:pPr>
        <w:spacing w:after="0" w:line="240" w:lineRule="auto"/>
        <w:jc w:val="both"/>
        <w:rPr>
          <w:rFonts w:ascii="Arial" w:eastAsia="Times New Roman" w:hAnsi="Arial" w:cs="Arial"/>
          <w:sz w:val="24"/>
          <w:szCs w:val="24"/>
        </w:rPr>
      </w:pPr>
      <w:r w:rsidRPr="002065E8">
        <w:rPr>
          <w:rFonts w:ascii="Arial" w:eastAsia="Times New Roman" w:hAnsi="Arial" w:cs="Arial"/>
          <w:sz w:val="24"/>
          <w:szCs w:val="24"/>
        </w:rPr>
        <w:t xml:space="preserve">b) Beneficio actual: aquel que efectivamente se configura en las circunstancias presentes y existentes al momento en el que el congresista participa de la decisión. </w:t>
      </w:r>
    </w:p>
    <w:p w14:paraId="15AFD585" w14:textId="77777777" w:rsidR="002065E8" w:rsidRPr="002065E8" w:rsidRDefault="002065E8" w:rsidP="002065E8">
      <w:pPr>
        <w:spacing w:after="0" w:line="240" w:lineRule="auto"/>
        <w:jc w:val="both"/>
        <w:rPr>
          <w:rFonts w:ascii="Arial" w:eastAsia="Times New Roman" w:hAnsi="Arial" w:cs="Arial"/>
          <w:sz w:val="24"/>
          <w:szCs w:val="24"/>
        </w:rPr>
      </w:pPr>
      <w:r w:rsidRPr="002065E8">
        <w:rPr>
          <w:rFonts w:ascii="Arial" w:eastAsia="Times New Roman" w:hAnsi="Arial" w:cs="Arial"/>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159F1B4C" w14:textId="77777777" w:rsidR="002065E8" w:rsidRPr="002065E8" w:rsidRDefault="002065E8" w:rsidP="002065E8">
      <w:pPr>
        <w:spacing w:after="0" w:line="240" w:lineRule="auto"/>
        <w:jc w:val="both"/>
        <w:rPr>
          <w:rFonts w:ascii="Arial" w:eastAsia="Times New Roman" w:hAnsi="Arial" w:cs="Arial"/>
          <w:sz w:val="24"/>
          <w:szCs w:val="24"/>
        </w:rPr>
      </w:pPr>
    </w:p>
    <w:p w14:paraId="13E6ED22" w14:textId="77777777" w:rsidR="002065E8" w:rsidRPr="002065E8" w:rsidRDefault="002065E8" w:rsidP="002065E8">
      <w:pPr>
        <w:spacing w:after="0" w:line="240" w:lineRule="auto"/>
        <w:jc w:val="both"/>
        <w:rPr>
          <w:rFonts w:ascii="Arial" w:eastAsia="Times New Roman" w:hAnsi="Arial" w:cs="Arial"/>
          <w:sz w:val="24"/>
          <w:szCs w:val="24"/>
        </w:rPr>
      </w:pPr>
      <w:r w:rsidRPr="002065E8">
        <w:rPr>
          <w:rFonts w:ascii="Arial" w:eastAsia="Times New Roman" w:hAnsi="Arial" w:cs="Arial"/>
          <w:sz w:val="24"/>
          <w:szCs w:val="24"/>
        </w:rPr>
        <w:t>Se recuerda que la descripción de los posibles conflictos de interés que se puedan presentar frente al trámite del presente proyecto de ley, conforme a lo dispuesto en el artículo 291 de la ley 5 de 1992, no exime del deber del Congresista de identificar otras causales adicionales.</w:t>
      </w:r>
    </w:p>
    <w:p w14:paraId="12382D47" w14:textId="77777777" w:rsidR="002065E8" w:rsidRPr="002065E8" w:rsidRDefault="002065E8" w:rsidP="002065E8">
      <w:pPr>
        <w:spacing w:after="0" w:line="240" w:lineRule="auto"/>
        <w:jc w:val="both"/>
        <w:rPr>
          <w:rFonts w:ascii="Arial" w:hAnsi="Arial" w:cs="Arial"/>
          <w:kern w:val="36"/>
          <w:sz w:val="24"/>
          <w:szCs w:val="24"/>
          <w:lang w:eastAsia="es-CO"/>
        </w:rPr>
      </w:pPr>
    </w:p>
    <w:p w14:paraId="34E05AB1" w14:textId="5DF861E1" w:rsidR="00CD1A35" w:rsidRDefault="00CD1A35" w:rsidP="00CD1A35">
      <w:pPr>
        <w:spacing w:line="259" w:lineRule="auto"/>
        <w:jc w:val="both"/>
        <w:rPr>
          <w:rFonts w:ascii="Arial" w:hAnsi="Arial" w:cs="Arial"/>
          <w:kern w:val="36"/>
          <w:sz w:val="24"/>
          <w:szCs w:val="24"/>
          <w:lang w:eastAsia="es-CO"/>
        </w:rPr>
      </w:pPr>
    </w:p>
    <w:p w14:paraId="1CCFE19D" w14:textId="77777777" w:rsidR="005C6332" w:rsidRPr="002065E8" w:rsidRDefault="005C6332" w:rsidP="00CD1A35">
      <w:pPr>
        <w:spacing w:line="259" w:lineRule="auto"/>
        <w:jc w:val="both"/>
        <w:rPr>
          <w:rFonts w:ascii="Arial" w:hAnsi="Arial" w:cs="Arial"/>
          <w:kern w:val="36"/>
          <w:sz w:val="24"/>
          <w:szCs w:val="24"/>
          <w:lang w:eastAsia="es-CO"/>
        </w:rPr>
      </w:pPr>
    </w:p>
    <w:p w14:paraId="6BA570DF" w14:textId="121187E8" w:rsidR="0072531F" w:rsidRPr="002065E8" w:rsidRDefault="009A0ED7" w:rsidP="00CD1A35">
      <w:pPr>
        <w:ind w:right="51"/>
        <w:jc w:val="both"/>
        <w:rPr>
          <w:rFonts w:ascii="Arial" w:eastAsia="Century Gothic" w:hAnsi="Arial" w:cs="Arial"/>
          <w:b/>
          <w:color w:val="000000" w:themeColor="text1"/>
          <w:sz w:val="24"/>
          <w:szCs w:val="24"/>
        </w:rPr>
      </w:pPr>
      <w:r w:rsidRPr="002065E8">
        <w:rPr>
          <w:rFonts w:ascii="Arial" w:eastAsia="Century Gothic" w:hAnsi="Arial" w:cs="Arial"/>
          <w:b/>
          <w:color w:val="000000" w:themeColor="text1"/>
          <w:sz w:val="24"/>
          <w:szCs w:val="24"/>
        </w:rPr>
        <w:t>VI</w:t>
      </w:r>
      <w:r w:rsidR="0072531F" w:rsidRPr="002065E8">
        <w:rPr>
          <w:rFonts w:ascii="Arial" w:eastAsia="Century Gothic" w:hAnsi="Arial" w:cs="Arial"/>
          <w:b/>
          <w:color w:val="000000" w:themeColor="text1"/>
          <w:sz w:val="24"/>
          <w:szCs w:val="24"/>
        </w:rPr>
        <w:t xml:space="preserve">. </w:t>
      </w:r>
      <w:r w:rsidR="00CD1A35" w:rsidRPr="002065E8">
        <w:rPr>
          <w:rFonts w:ascii="Arial" w:eastAsia="Century Gothic" w:hAnsi="Arial" w:cs="Arial"/>
          <w:b/>
          <w:color w:val="000000" w:themeColor="text1"/>
          <w:sz w:val="24"/>
          <w:szCs w:val="24"/>
        </w:rPr>
        <w:t xml:space="preserve"> </w:t>
      </w:r>
      <w:r w:rsidR="0072531F" w:rsidRPr="002065E8">
        <w:rPr>
          <w:rFonts w:ascii="Arial" w:eastAsia="Century Gothic" w:hAnsi="Arial" w:cs="Arial"/>
          <w:b/>
          <w:color w:val="000000" w:themeColor="text1"/>
          <w:sz w:val="24"/>
          <w:szCs w:val="24"/>
        </w:rPr>
        <w:t>PROPOSICIÓN</w:t>
      </w:r>
    </w:p>
    <w:p w14:paraId="413E4ABE" w14:textId="1F8CA8DB" w:rsidR="00F417B1" w:rsidRPr="002065E8" w:rsidRDefault="0072531F" w:rsidP="00F417B1">
      <w:pPr>
        <w:jc w:val="both"/>
        <w:rPr>
          <w:rFonts w:ascii="Arial" w:eastAsia="Arial" w:hAnsi="Arial" w:cs="Arial"/>
          <w:b/>
          <w:bCs/>
          <w:sz w:val="24"/>
          <w:szCs w:val="24"/>
        </w:rPr>
      </w:pPr>
      <w:r w:rsidRPr="002065E8">
        <w:rPr>
          <w:rFonts w:ascii="Arial" w:eastAsia="Century Gothic" w:hAnsi="Arial" w:cs="Arial"/>
          <w:color w:val="000000" w:themeColor="text1"/>
          <w:sz w:val="24"/>
          <w:szCs w:val="24"/>
        </w:rPr>
        <w:t xml:space="preserve">De conformidad con las anteriores consideraciones y en cumplimiento de los requisitos establecidos en la Ley 5ª de 1992, presento ponencia favorable y en consecuencia se solicita a los miembros de la </w:t>
      </w:r>
      <w:r w:rsidR="005C6332">
        <w:rPr>
          <w:rFonts w:ascii="Arial" w:eastAsia="Century Gothic" w:hAnsi="Arial" w:cs="Arial"/>
          <w:color w:val="000000" w:themeColor="text1"/>
          <w:sz w:val="24"/>
          <w:szCs w:val="24"/>
        </w:rPr>
        <w:t>Plenaria</w:t>
      </w:r>
      <w:r w:rsidRPr="002065E8">
        <w:rPr>
          <w:rFonts w:ascii="Arial" w:eastAsia="Century Gothic" w:hAnsi="Arial" w:cs="Arial"/>
          <w:color w:val="000000" w:themeColor="text1"/>
          <w:sz w:val="24"/>
          <w:szCs w:val="24"/>
        </w:rPr>
        <w:t xml:space="preserve"> de la Honorable Cámara de Representantes, dar </w:t>
      </w:r>
      <w:r w:rsidR="005C6332">
        <w:rPr>
          <w:rFonts w:ascii="Arial" w:eastAsia="Century Gothic" w:hAnsi="Arial" w:cs="Arial"/>
          <w:b/>
          <w:bCs/>
          <w:color w:val="000000" w:themeColor="text1"/>
          <w:sz w:val="24"/>
          <w:szCs w:val="24"/>
        </w:rPr>
        <w:t>SEGUNDO</w:t>
      </w:r>
      <w:r w:rsidR="009C7FF5" w:rsidRPr="002065E8">
        <w:rPr>
          <w:rFonts w:ascii="Arial" w:eastAsia="Century Gothic" w:hAnsi="Arial" w:cs="Arial"/>
          <w:b/>
          <w:bCs/>
          <w:color w:val="000000" w:themeColor="text1"/>
          <w:sz w:val="24"/>
          <w:szCs w:val="24"/>
        </w:rPr>
        <w:t xml:space="preserve"> DEBATE</w:t>
      </w:r>
      <w:r w:rsidR="005C6332">
        <w:rPr>
          <w:rFonts w:ascii="Arial" w:eastAsia="Century Gothic" w:hAnsi="Arial" w:cs="Arial"/>
          <w:b/>
          <w:bCs/>
          <w:color w:val="000000" w:themeColor="text1"/>
          <w:sz w:val="24"/>
          <w:szCs w:val="24"/>
        </w:rPr>
        <w:t xml:space="preserve"> (PRIMERA VUELTA)</w:t>
      </w:r>
      <w:r w:rsidR="009C7FF5" w:rsidRPr="002065E8">
        <w:rPr>
          <w:rFonts w:ascii="Arial" w:eastAsia="Century Gothic" w:hAnsi="Arial" w:cs="Arial"/>
          <w:color w:val="000000" w:themeColor="text1"/>
          <w:sz w:val="24"/>
          <w:szCs w:val="24"/>
        </w:rPr>
        <w:t xml:space="preserve"> </w:t>
      </w:r>
      <w:r w:rsidRPr="002065E8">
        <w:rPr>
          <w:rFonts w:ascii="Arial" w:eastAsia="Century Gothic" w:hAnsi="Arial" w:cs="Arial"/>
          <w:color w:val="000000" w:themeColor="text1"/>
          <w:sz w:val="24"/>
          <w:szCs w:val="24"/>
        </w:rPr>
        <w:t xml:space="preserve">al </w:t>
      </w:r>
      <w:r w:rsidR="00F417B1" w:rsidRPr="002065E8">
        <w:rPr>
          <w:rFonts w:ascii="Arial" w:hAnsi="Arial" w:cs="Arial"/>
          <w:b/>
          <w:bCs/>
          <w:color w:val="000000" w:themeColor="text1"/>
          <w:sz w:val="24"/>
          <w:szCs w:val="24"/>
        </w:rPr>
        <w:t xml:space="preserve">PROYECTO DE ACTO LEGISLATIVO NO. 243 DE 2021 CAMARA </w:t>
      </w:r>
      <w:r w:rsidR="00F417B1" w:rsidRPr="002065E8">
        <w:rPr>
          <w:rFonts w:ascii="Arial" w:eastAsia="Arial" w:hAnsi="Arial" w:cs="Arial"/>
          <w:b/>
          <w:bCs/>
          <w:sz w:val="24"/>
          <w:szCs w:val="24"/>
        </w:rPr>
        <w:t>“POR EL CUAL SE MODIFICAN LOS ARTÍCULOS 328 Y 356 DE LA CONSTITUCIÓN POLÍTICA OTORGÁNDOLE LA CATEGORÍA DE DISTRITO LITERARIO, CULTURAL Y TURÍSTICO AL MUNICIPIO DE ARACATACA EN EL DEPARTAMENTO DEL MAGDALENA”.</w:t>
      </w:r>
    </w:p>
    <w:p w14:paraId="07288F7F" w14:textId="7AFAA26C" w:rsidR="00F417B1" w:rsidRPr="002065E8" w:rsidRDefault="00F417B1" w:rsidP="009A0ED7">
      <w:pPr>
        <w:spacing w:after="0"/>
        <w:jc w:val="both"/>
        <w:rPr>
          <w:rFonts w:ascii="Arial" w:eastAsia="Times New Roman" w:hAnsi="Arial" w:cs="Arial"/>
          <w:b/>
          <w:sz w:val="24"/>
          <w:szCs w:val="24"/>
          <w:highlight w:val="white"/>
        </w:rPr>
      </w:pPr>
    </w:p>
    <w:p w14:paraId="5AB23F63" w14:textId="00430D13" w:rsidR="009A0ED7" w:rsidRPr="002065E8" w:rsidRDefault="009A0ED7" w:rsidP="009A0ED7">
      <w:pPr>
        <w:spacing w:after="0"/>
        <w:jc w:val="both"/>
        <w:rPr>
          <w:rFonts w:ascii="Arial" w:eastAsia="Times New Roman" w:hAnsi="Arial" w:cs="Arial"/>
          <w:sz w:val="24"/>
          <w:szCs w:val="24"/>
          <w:highlight w:val="white"/>
        </w:rPr>
      </w:pPr>
      <w:r w:rsidRPr="002065E8">
        <w:rPr>
          <w:rFonts w:ascii="Arial" w:eastAsia="Times New Roman" w:hAnsi="Arial" w:cs="Arial"/>
          <w:sz w:val="24"/>
          <w:szCs w:val="24"/>
          <w:highlight w:val="white"/>
        </w:rPr>
        <w:t>D</w:t>
      </w:r>
      <w:r w:rsidR="008E2E47" w:rsidRPr="002065E8">
        <w:rPr>
          <w:rFonts w:ascii="Arial" w:eastAsia="Times New Roman" w:hAnsi="Arial" w:cs="Arial"/>
          <w:sz w:val="24"/>
          <w:szCs w:val="24"/>
          <w:highlight w:val="white"/>
        </w:rPr>
        <w:t>el H</w:t>
      </w:r>
      <w:r w:rsidRPr="002065E8">
        <w:rPr>
          <w:rFonts w:ascii="Arial" w:eastAsia="Times New Roman" w:hAnsi="Arial" w:cs="Arial"/>
          <w:sz w:val="24"/>
          <w:szCs w:val="24"/>
          <w:highlight w:val="white"/>
        </w:rPr>
        <w:t>onorable Representante,</w:t>
      </w:r>
    </w:p>
    <w:p w14:paraId="259A95BD" w14:textId="380053C6" w:rsidR="009A0ED7" w:rsidRPr="002065E8" w:rsidRDefault="009A0ED7" w:rsidP="009A0ED7">
      <w:pPr>
        <w:spacing w:after="0"/>
        <w:jc w:val="both"/>
        <w:rPr>
          <w:rFonts w:ascii="Arial" w:eastAsia="Times New Roman" w:hAnsi="Arial" w:cs="Arial"/>
          <w:b/>
          <w:sz w:val="24"/>
          <w:szCs w:val="24"/>
          <w:highlight w:val="white"/>
        </w:rPr>
      </w:pPr>
    </w:p>
    <w:p w14:paraId="7F9AAC8A" w14:textId="16B8954C" w:rsidR="00801C97" w:rsidRPr="002065E8" w:rsidRDefault="00801C97" w:rsidP="009A0ED7">
      <w:pPr>
        <w:spacing w:after="0"/>
        <w:jc w:val="both"/>
        <w:rPr>
          <w:rFonts w:ascii="Arial" w:eastAsia="Times New Roman" w:hAnsi="Arial" w:cs="Arial"/>
          <w:b/>
          <w:sz w:val="24"/>
          <w:szCs w:val="24"/>
          <w:highlight w:val="white"/>
        </w:rPr>
      </w:pPr>
    </w:p>
    <w:p w14:paraId="42442FFE" w14:textId="6B400293" w:rsidR="00801C97" w:rsidRPr="002065E8" w:rsidRDefault="00801C97" w:rsidP="009A0ED7">
      <w:pPr>
        <w:spacing w:after="0"/>
        <w:jc w:val="both"/>
        <w:rPr>
          <w:rFonts w:ascii="Arial" w:eastAsia="Times New Roman" w:hAnsi="Arial" w:cs="Arial"/>
          <w:b/>
          <w:sz w:val="24"/>
          <w:szCs w:val="24"/>
          <w:highlight w:val="white"/>
        </w:rPr>
      </w:pPr>
    </w:p>
    <w:p w14:paraId="11AFBADD" w14:textId="77777777" w:rsidR="00801C97" w:rsidRPr="002065E8" w:rsidRDefault="00801C97" w:rsidP="009A0ED7">
      <w:pPr>
        <w:spacing w:after="0"/>
        <w:jc w:val="both"/>
        <w:rPr>
          <w:rFonts w:ascii="Arial" w:eastAsia="Times New Roman" w:hAnsi="Arial" w:cs="Arial"/>
          <w:b/>
          <w:sz w:val="24"/>
          <w:szCs w:val="24"/>
          <w:highlight w:val="white"/>
        </w:rPr>
      </w:pPr>
    </w:p>
    <w:p w14:paraId="091E57F6" w14:textId="1A9B810B" w:rsidR="009A0ED7" w:rsidRPr="002065E8" w:rsidRDefault="009A0ED7" w:rsidP="00801C97">
      <w:pPr>
        <w:spacing w:after="0"/>
        <w:jc w:val="center"/>
        <w:rPr>
          <w:rFonts w:ascii="Arial" w:eastAsia="Times New Roman" w:hAnsi="Arial" w:cs="Arial"/>
          <w:b/>
          <w:i/>
          <w:sz w:val="24"/>
          <w:szCs w:val="24"/>
          <w:highlight w:val="white"/>
        </w:rPr>
      </w:pPr>
      <w:r w:rsidRPr="002065E8">
        <w:rPr>
          <w:rFonts w:ascii="Arial" w:eastAsia="Times New Roman" w:hAnsi="Arial" w:cs="Arial"/>
          <w:b/>
          <w:i/>
          <w:sz w:val="24"/>
          <w:szCs w:val="24"/>
          <w:highlight w:val="white"/>
        </w:rPr>
        <w:t>CÉSAR AUGUSTO LORDUY MALDONADO</w:t>
      </w:r>
    </w:p>
    <w:p w14:paraId="6C213F52" w14:textId="77777777" w:rsidR="009A0ED7" w:rsidRPr="002065E8" w:rsidRDefault="009A0ED7" w:rsidP="00801C97">
      <w:pPr>
        <w:spacing w:after="0"/>
        <w:jc w:val="center"/>
        <w:rPr>
          <w:rFonts w:ascii="Arial" w:eastAsia="Times New Roman" w:hAnsi="Arial" w:cs="Arial"/>
          <w:sz w:val="24"/>
          <w:szCs w:val="24"/>
          <w:highlight w:val="white"/>
        </w:rPr>
      </w:pPr>
      <w:r w:rsidRPr="002065E8">
        <w:rPr>
          <w:rFonts w:ascii="Arial" w:eastAsia="Times New Roman" w:hAnsi="Arial" w:cs="Arial"/>
          <w:sz w:val="24"/>
          <w:szCs w:val="24"/>
          <w:highlight w:val="white"/>
        </w:rPr>
        <w:t>Representante a la Cámara</w:t>
      </w:r>
    </w:p>
    <w:p w14:paraId="63477864" w14:textId="3199C83B" w:rsidR="009A0ED7" w:rsidRPr="002065E8" w:rsidRDefault="009A0ED7" w:rsidP="00801C97">
      <w:pPr>
        <w:spacing w:after="0"/>
        <w:jc w:val="center"/>
        <w:rPr>
          <w:rFonts w:ascii="Arial" w:eastAsia="Times New Roman" w:hAnsi="Arial" w:cs="Arial"/>
          <w:sz w:val="24"/>
          <w:szCs w:val="24"/>
          <w:highlight w:val="white"/>
        </w:rPr>
      </w:pPr>
      <w:r w:rsidRPr="002065E8">
        <w:rPr>
          <w:rFonts w:ascii="Arial" w:eastAsia="Times New Roman" w:hAnsi="Arial" w:cs="Arial"/>
          <w:sz w:val="24"/>
          <w:szCs w:val="24"/>
          <w:highlight w:val="white"/>
        </w:rPr>
        <w:t>Departamento del Atlántico</w:t>
      </w:r>
    </w:p>
    <w:p w14:paraId="3F7FA9A6" w14:textId="14422893" w:rsidR="00CD1A35" w:rsidRPr="002065E8" w:rsidRDefault="00CD1A35" w:rsidP="009C7FF5">
      <w:pPr>
        <w:ind w:right="51"/>
        <w:contextualSpacing/>
        <w:jc w:val="both"/>
        <w:rPr>
          <w:rFonts w:ascii="Arial" w:eastAsia="Century Gothic" w:hAnsi="Arial" w:cs="Arial"/>
          <w:color w:val="000000" w:themeColor="text1"/>
          <w:sz w:val="24"/>
          <w:szCs w:val="24"/>
        </w:rPr>
      </w:pPr>
    </w:p>
    <w:p w14:paraId="491B5071" w14:textId="2EA7E580" w:rsidR="00CD1A35" w:rsidRDefault="00CD1A35" w:rsidP="009C7FF5">
      <w:pPr>
        <w:ind w:right="51"/>
        <w:contextualSpacing/>
        <w:jc w:val="both"/>
        <w:rPr>
          <w:rFonts w:ascii="Arial" w:eastAsia="Century Gothic" w:hAnsi="Arial" w:cs="Arial"/>
          <w:color w:val="000000" w:themeColor="text1"/>
          <w:sz w:val="24"/>
          <w:szCs w:val="24"/>
        </w:rPr>
      </w:pPr>
    </w:p>
    <w:p w14:paraId="7A1C27E1" w14:textId="00070FF3" w:rsidR="0045439E" w:rsidRDefault="0045439E" w:rsidP="009C7FF5">
      <w:pPr>
        <w:ind w:right="51"/>
        <w:contextualSpacing/>
        <w:jc w:val="both"/>
        <w:rPr>
          <w:rFonts w:ascii="Arial" w:eastAsia="Century Gothic" w:hAnsi="Arial" w:cs="Arial"/>
          <w:color w:val="000000" w:themeColor="text1"/>
          <w:sz w:val="24"/>
          <w:szCs w:val="24"/>
        </w:rPr>
      </w:pPr>
    </w:p>
    <w:p w14:paraId="29FB9001" w14:textId="469BC3F2" w:rsidR="0045439E" w:rsidRDefault="0045439E" w:rsidP="009C7FF5">
      <w:pPr>
        <w:ind w:right="51"/>
        <w:contextualSpacing/>
        <w:jc w:val="both"/>
        <w:rPr>
          <w:rFonts w:ascii="Arial" w:eastAsia="Century Gothic" w:hAnsi="Arial" w:cs="Arial"/>
          <w:color w:val="000000" w:themeColor="text1"/>
          <w:sz w:val="24"/>
          <w:szCs w:val="24"/>
        </w:rPr>
      </w:pPr>
    </w:p>
    <w:p w14:paraId="60B8FE58" w14:textId="616DAB3E" w:rsidR="0045439E" w:rsidRDefault="0045439E" w:rsidP="009C7FF5">
      <w:pPr>
        <w:ind w:right="51"/>
        <w:contextualSpacing/>
        <w:jc w:val="both"/>
        <w:rPr>
          <w:rFonts w:ascii="Arial" w:eastAsia="Century Gothic" w:hAnsi="Arial" w:cs="Arial"/>
          <w:color w:val="000000" w:themeColor="text1"/>
          <w:sz w:val="24"/>
          <w:szCs w:val="24"/>
        </w:rPr>
      </w:pPr>
    </w:p>
    <w:p w14:paraId="474F5472" w14:textId="1573DD90" w:rsidR="0045439E" w:rsidRDefault="0045439E" w:rsidP="009C7FF5">
      <w:pPr>
        <w:ind w:right="51"/>
        <w:contextualSpacing/>
        <w:jc w:val="both"/>
        <w:rPr>
          <w:rFonts w:ascii="Arial" w:eastAsia="Century Gothic" w:hAnsi="Arial" w:cs="Arial"/>
          <w:color w:val="000000" w:themeColor="text1"/>
          <w:sz w:val="24"/>
          <w:szCs w:val="24"/>
        </w:rPr>
      </w:pPr>
    </w:p>
    <w:p w14:paraId="19078AA6" w14:textId="71670ED2" w:rsidR="0045439E" w:rsidRDefault="0045439E" w:rsidP="009C7FF5">
      <w:pPr>
        <w:ind w:right="51"/>
        <w:contextualSpacing/>
        <w:jc w:val="both"/>
        <w:rPr>
          <w:rFonts w:ascii="Arial" w:eastAsia="Century Gothic" w:hAnsi="Arial" w:cs="Arial"/>
          <w:color w:val="000000" w:themeColor="text1"/>
          <w:sz w:val="24"/>
          <w:szCs w:val="24"/>
        </w:rPr>
      </w:pPr>
    </w:p>
    <w:p w14:paraId="19B090F7" w14:textId="1A11388C" w:rsidR="0045439E" w:rsidRDefault="0045439E" w:rsidP="009C7FF5">
      <w:pPr>
        <w:ind w:right="51"/>
        <w:contextualSpacing/>
        <w:jc w:val="both"/>
        <w:rPr>
          <w:rFonts w:ascii="Arial" w:eastAsia="Century Gothic" w:hAnsi="Arial" w:cs="Arial"/>
          <w:color w:val="000000" w:themeColor="text1"/>
          <w:sz w:val="24"/>
          <w:szCs w:val="24"/>
        </w:rPr>
      </w:pPr>
    </w:p>
    <w:p w14:paraId="21B30164" w14:textId="4D5BD6A2" w:rsidR="0045439E" w:rsidRDefault="0045439E" w:rsidP="009C7FF5">
      <w:pPr>
        <w:ind w:right="51"/>
        <w:contextualSpacing/>
        <w:jc w:val="both"/>
        <w:rPr>
          <w:rFonts w:ascii="Arial" w:eastAsia="Century Gothic" w:hAnsi="Arial" w:cs="Arial"/>
          <w:color w:val="000000" w:themeColor="text1"/>
          <w:sz w:val="24"/>
          <w:szCs w:val="24"/>
        </w:rPr>
      </w:pPr>
    </w:p>
    <w:p w14:paraId="099A5EFA" w14:textId="7D91951A" w:rsidR="00AF230B" w:rsidRDefault="00AF230B" w:rsidP="009C7FF5">
      <w:pPr>
        <w:ind w:right="51"/>
        <w:contextualSpacing/>
        <w:jc w:val="both"/>
        <w:rPr>
          <w:rFonts w:ascii="Arial" w:eastAsia="Century Gothic" w:hAnsi="Arial" w:cs="Arial"/>
          <w:color w:val="000000" w:themeColor="text1"/>
          <w:sz w:val="24"/>
          <w:szCs w:val="24"/>
        </w:rPr>
      </w:pPr>
    </w:p>
    <w:p w14:paraId="21F27A61" w14:textId="5692E5E1" w:rsidR="00480477" w:rsidRPr="002065E8" w:rsidRDefault="00480477" w:rsidP="009C7FF5">
      <w:pPr>
        <w:ind w:right="51"/>
        <w:contextualSpacing/>
        <w:jc w:val="both"/>
        <w:rPr>
          <w:rFonts w:ascii="Arial" w:eastAsia="Century Gothic" w:hAnsi="Arial" w:cs="Arial"/>
          <w:color w:val="000000" w:themeColor="text1"/>
          <w:sz w:val="24"/>
          <w:szCs w:val="24"/>
        </w:rPr>
      </w:pPr>
    </w:p>
    <w:p w14:paraId="61FFD58E" w14:textId="38CCFD87" w:rsidR="00F417B1" w:rsidRPr="002065E8" w:rsidRDefault="005C6332" w:rsidP="00F417B1">
      <w:pPr>
        <w:jc w:val="center"/>
        <w:rPr>
          <w:rFonts w:ascii="Arial" w:eastAsia="Arial" w:hAnsi="Arial" w:cs="Arial"/>
          <w:b/>
          <w:bCs/>
          <w:sz w:val="24"/>
          <w:szCs w:val="24"/>
        </w:rPr>
      </w:pPr>
      <w:r>
        <w:rPr>
          <w:rFonts w:ascii="Arial" w:eastAsia="Century Gothic" w:hAnsi="Arial" w:cs="Arial"/>
          <w:b/>
          <w:color w:val="000000" w:themeColor="text1"/>
          <w:sz w:val="24"/>
          <w:szCs w:val="24"/>
        </w:rPr>
        <w:t>TEXTO PROPUESTO PARA SEGUNDO</w:t>
      </w:r>
      <w:r w:rsidR="0072531F" w:rsidRPr="002065E8">
        <w:rPr>
          <w:rFonts w:ascii="Arial" w:eastAsia="Century Gothic" w:hAnsi="Arial" w:cs="Arial"/>
          <w:b/>
          <w:color w:val="000000" w:themeColor="text1"/>
          <w:sz w:val="24"/>
          <w:szCs w:val="24"/>
        </w:rPr>
        <w:t xml:space="preserve"> DEBATE AL </w:t>
      </w:r>
      <w:r w:rsidR="00F417B1" w:rsidRPr="002065E8">
        <w:rPr>
          <w:rFonts w:ascii="Arial" w:hAnsi="Arial" w:cs="Arial"/>
          <w:b/>
          <w:bCs/>
          <w:color w:val="000000" w:themeColor="text1"/>
          <w:sz w:val="24"/>
          <w:szCs w:val="24"/>
        </w:rPr>
        <w:t xml:space="preserve">PROYECTO DE ACTO LEGISLATIVO NO. 243 DE 2021 CAMARA </w:t>
      </w:r>
      <w:r w:rsidR="00F417B1" w:rsidRPr="002065E8">
        <w:rPr>
          <w:rFonts w:ascii="Arial" w:eastAsia="Arial" w:hAnsi="Arial" w:cs="Arial"/>
          <w:b/>
          <w:bCs/>
          <w:sz w:val="24"/>
          <w:szCs w:val="24"/>
        </w:rPr>
        <w:t>“POR EL CUAL SE MODIFICAN LOS ARTÍCULOS 328 Y 356 DE LA CONSTITUCIÓN POLÍTICA OTORGÁNDOLE LA CATEGORÍA DE DISTRITO LITERARIO, CULTURAL Y TURÍSTICO AL MUNICIPIO DE ARACATACA EN EL DEPARTAMENTO DEL MAGDALENA”.</w:t>
      </w:r>
    </w:p>
    <w:p w14:paraId="6F0C9B50" w14:textId="4858F74A" w:rsidR="0072531F" w:rsidRPr="002065E8" w:rsidRDefault="00CD1A35" w:rsidP="00F417B1">
      <w:pPr>
        <w:ind w:right="51"/>
        <w:contextualSpacing/>
        <w:jc w:val="center"/>
        <w:rPr>
          <w:rFonts w:ascii="Arial" w:hAnsi="Arial" w:cs="Arial"/>
          <w:b/>
          <w:color w:val="000000" w:themeColor="text1"/>
          <w:sz w:val="24"/>
          <w:szCs w:val="24"/>
        </w:rPr>
      </w:pPr>
      <w:r w:rsidRPr="002065E8">
        <w:rPr>
          <w:rFonts w:ascii="Arial" w:hAnsi="Arial" w:cs="Arial"/>
          <w:b/>
          <w:color w:val="000000" w:themeColor="text1"/>
          <w:sz w:val="24"/>
          <w:szCs w:val="24"/>
        </w:rPr>
        <w:t>EL CONGRESO DE LA REPÚBLICA DE COLOMBIA</w:t>
      </w:r>
    </w:p>
    <w:p w14:paraId="7AA6249C" w14:textId="77777777" w:rsidR="00CD1A35" w:rsidRPr="002065E8" w:rsidRDefault="00CD1A35" w:rsidP="00F417B1">
      <w:pPr>
        <w:ind w:right="51"/>
        <w:contextualSpacing/>
        <w:jc w:val="center"/>
        <w:rPr>
          <w:rFonts w:ascii="Arial" w:hAnsi="Arial" w:cs="Arial"/>
          <w:b/>
          <w:color w:val="000000" w:themeColor="text1"/>
          <w:sz w:val="24"/>
          <w:szCs w:val="24"/>
        </w:rPr>
      </w:pPr>
    </w:p>
    <w:p w14:paraId="51AF490B" w14:textId="77777777" w:rsidR="0072531F" w:rsidRPr="002065E8" w:rsidRDefault="0072531F" w:rsidP="0072531F">
      <w:pPr>
        <w:ind w:right="51"/>
        <w:jc w:val="center"/>
        <w:rPr>
          <w:rFonts w:ascii="Arial" w:hAnsi="Arial" w:cs="Arial"/>
          <w:b/>
          <w:color w:val="000000" w:themeColor="text1"/>
          <w:sz w:val="24"/>
          <w:szCs w:val="24"/>
        </w:rPr>
      </w:pPr>
      <w:r w:rsidRPr="002065E8">
        <w:rPr>
          <w:rFonts w:ascii="Arial" w:hAnsi="Arial" w:cs="Arial"/>
          <w:b/>
          <w:color w:val="000000" w:themeColor="text1"/>
          <w:sz w:val="24"/>
          <w:szCs w:val="24"/>
        </w:rPr>
        <w:t>DECRETA.</w:t>
      </w:r>
    </w:p>
    <w:p w14:paraId="4C9203EF" w14:textId="77777777" w:rsidR="0072531F" w:rsidRPr="002065E8" w:rsidRDefault="0072531F" w:rsidP="0072531F">
      <w:pPr>
        <w:pStyle w:val="Textoindependiente"/>
        <w:spacing w:before="171" w:line="276" w:lineRule="auto"/>
        <w:ind w:right="51"/>
        <w:jc w:val="both"/>
        <w:rPr>
          <w:rFonts w:ascii="Arial" w:hAnsi="Arial" w:cs="Arial"/>
          <w:color w:val="000000" w:themeColor="text1"/>
        </w:rPr>
      </w:pPr>
      <w:r w:rsidRPr="002065E8">
        <w:rPr>
          <w:rFonts w:ascii="Arial" w:hAnsi="Arial" w:cs="Arial"/>
          <w:b/>
          <w:bCs/>
          <w:color w:val="000000" w:themeColor="text1"/>
        </w:rPr>
        <w:t>Artículo 1º.</w:t>
      </w:r>
      <w:r w:rsidRPr="002065E8">
        <w:rPr>
          <w:rFonts w:ascii="Arial" w:hAnsi="Arial" w:cs="Arial"/>
          <w:color w:val="000000" w:themeColor="text1"/>
        </w:rPr>
        <w:t xml:space="preserve"> Adiciónese el siguiente inciso al artículo 356 de la Constitución Política, el cual quedará de la siguiente manera:</w:t>
      </w:r>
    </w:p>
    <w:p w14:paraId="5514445C" w14:textId="77777777" w:rsidR="00F417B1" w:rsidRPr="002065E8" w:rsidRDefault="00F417B1" w:rsidP="00F417B1">
      <w:pPr>
        <w:pStyle w:val="Default"/>
        <w:spacing w:line="360" w:lineRule="auto"/>
        <w:jc w:val="both"/>
        <w:rPr>
          <w:rFonts w:ascii="Arial" w:hAnsi="Arial" w:cs="Arial"/>
          <w:color w:val="auto"/>
        </w:rPr>
      </w:pPr>
      <w:r w:rsidRPr="002065E8">
        <w:rPr>
          <w:rFonts w:ascii="Arial" w:hAnsi="Arial" w:cs="Arial"/>
          <w:color w:val="auto"/>
        </w:rPr>
        <w:t xml:space="preserve">El municipio de Aracataca-Magdalena se organiza como </w:t>
      </w:r>
      <w:r w:rsidRPr="002065E8">
        <w:rPr>
          <w:rFonts w:ascii="Arial" w:eastAsia="Arial" w:hAnsi="Arial" w:cs="Arial"/>
          <w:color w:val="auto"/>
        </w:rPr>
        <w:t>Distrito Literario, Cultural y Turístico</w:t>
      </w:r>
      <w:r w:rsidRPr="002065E8">
        <w:rPr>
          <w:rFonts w:ascii="Arial" w:hAnsi="Arial" w:cs="Arial"/>
          <w:color w:val="auto"/>
        </w:rPr>
        <w:t xml:space="preserve">. Su régimen político, fiscal y administrativo serán los que determinen la Constitución y las leyes especiales que se dicten sobre la materia, y en lo no dispuesto en ellas, serán las normas vigentes para los municipios. </w:t>
      </w:r>
    </w:p>
    <w:p w14:paraId="60696035" w14:textId="77777777" w:rsidR="0072531F" w:rsidRPr="002065E8" w:rsidRDefault="0072531F" w:rsidP="0072531F">
      <w:pPr>
        <w:pStyle w:val="Textoindependiente"/>
        <w:spacing w:line="276" w:lineRule="auto"/>
        <w:ind w:right="51"/>
        <w:jc w:val="both"/>
        <w:rPr>
          <w:rFonts w:ascii="Arial" w:hAnsi="Arial" w:cs="Arial"/>
          <w:color w:val="000000" w:themeColor="text1"/>
        </w:rPr>
      </w:pPr>
      <w:r w:rsidRPr="002065E8">
        <w:rPr>
          <w:rFonts w:ascii="Arial" w:hAnsi="Arial" w:cs="Arial"/>
          <w:b/>
          <w:bCs/>
          <w:color w:val="000000" w:themeColor="text1"/>
        </w:rPr>
        <w:t>Artículo 2º.</w:t>
      </w:r>
      <w:r w:rsidRPr="002065E8">
        <w:rPr>
          <w:rFonts w:ascii="Arial" w:hAnsi="Arial" w:cs="Arial"/>
          <w:color w:val="000000" w:themeColor="text1"/>
        </w:rPr>
        <w:t xml:space="preserve"> Adiciónese el siguiente inciso al artículo 328 de la Constitución Política, el cual quedará de la siguiente manera:</w:t>
      </w:r>
    </w:p>
    <w:p w14:paraId="11646185" w14:textId="77777777" w:rsidR="00F417B1" w:rsidRPr="002065E8" w:rsidRDefault="00F417B1" w:rsidP="00F417B1">
      <w:pPr>
        <w:pStyle w:val="Default"/>
        <w:spacing w:line="360" w:lineRule="auto"/>
        <w:jc w:val="both"/>
        <w:rPr>
          <w:rFonts w:ascii="Arial" w:hAnsi="Arial" w:cs="Arial"/>
          <w:color w:val="auto"/>
        </w:rPr>
      </w:pPr>
      <w:r w:rsidRPr="002065E8">
        <w:rPr>
          <w:rFonts w:ascii="Arial" w:hAnsi="Arial" w:cs="Arial"/>
          <w:color w:val="auto"/>
        </w:rPr>
        <w:t xml:space="preserve">(…) El municipio de Aracataca se organiza </w:t>
      </w:r>
      <w:r w:rsidRPr="002065E8">
        <w:rPr>
          <w:rFonts w:ascii="Arial" w:eastAsia="Arial" w:hAnsi="Arial" w:cs="Arial"/>
          <w:color w:val="auto"/>
        </w:rPr>
        <w:t>Distrito Literario, Cultural y Turístico</w:t>
      </w:r>
      <w:r w:rsidRPr="002065E8">
        <w:rPr>
          <w:rFonts w:ascii="Arial" w:hAnsi="Arial" w:cs="Arial"/>
          <w:color w:val="auto"/>
        </w:rPr>
        <w:t xml:space="preserve">. Sus autoridades junto con las autoridades nacionales podrán establecer estrategias de articulación para el aprovechamiento del desarrollo. </w:t>
      </w:r>
    </w:p>
    <w:p w14:paraId="2116B9E0" w14:textId="3FC03D0F" w:rsidR="0072531F" w:rsidRDefault="0072531F" w:rsidP="0072531F">
      <w:pPr>
        <w:pStyle w:val="Textoindependiente"/>
        <w:spacing w:line="276" w:lineRule="auto"/>
        <w:ind w:right="51"/>
        <w:jc w:val="both"/>
        <w:rPr>
          <w:rFonts w:ascii="Arial" w:hAnsi="Arial" w:cs="Arial"/>
          <w:color w:val="000000" w:themeColor="text1"/>
        </w:rPr>
      </w:pPr>
      <w:r w:rsidRPr="002065E8">
        <w:rPr>
          <w:rFonts w:ascii="Arial" w:hAnsi="Arial" w:cs="Arial"/>
          <w:b/>
          <w:bCs/>
          <w:color w:val="000000" w:themeColor="text1"/>
        </w:rPr>
        <w:t>Artículo 3º.</w:t>
      </w:r>
      <w:r w:rsidRPr="002065E8">
        <w:rPr>
          <w:rFonts w:ascii="Arial" w:hAnsi="Arial" w:cs="Arial"/>
          <w:color w:val="000000" w:themeColor="text1"/>
        </w:rPr>
        <w:t xml:space="preserve"> El presente Acto Legislativo rige a partir de su promulgación.</w:t>
      </w:r>
    </w:p>
    <w:p w14:paraId="16281F8D" w14:textId="186C92AF" w:rsidR="005C6332" w:rsidRPr="002065E8" w:rsidRDefault="005C6332" w:rsidP="0072531F">
      <w:pPr>
        <w:pStyle w:val="Textoindependiente"/>
        <w:spacing w:line="276" w:lineRule="auto"/>
        <w:ind w:right="51"/>
        <w:jc w:val="both"/>
        <w:rPr>
          <w:rFonts w:ascii="Arial" w:hAnsi="Arial" w:cs="Arial"/>
          <w:color w:val="000000" w:themeColor="text1"/>
        </w:rPr>
      </w:pPr>
    </w:p>
    <w:p w14:paraId="376535C2" w14:textId="77777777" w:rsidR="00801C97" w:rsidRPr="002065E8" w:rsidRDefault="00801C97" w:rsidP="00801C97">
      <w:pPr>
        <w:spacing w:after="0"/>
        <w:jc w:val="center"/>
        <w:rPr>
          <w:rFonts w:ascii="Arial" w:eastAsia="Times New Roman" w:hAnsi="Arial" w:cs="Arial"/>
          <w:b/>
          <w:i/>
          <w:sz w:val="24"/>
          <w:szCs w:val="24"/>
          <w:highlight w:val="white"/>
        </w:rPr>
      </w:pPr>
      <w:r w:rsidRPr="002065E8">
        <w:rPr>
          <w:rFonts w:ascii="Arial" w:eastAsia="Times New Roman" w:hAnsi="Arial" w:cs="Arial"/>
          <w:b/>
          <w:i/>
          <w:sz w:val="24"/>
          <w:szCs w:val="24"/>
          <w:highlight w:val="white"/>
        </w:rPr>
        <w:t>CÉSAR AUGUSTO LORDUY MALDONADO</w:t>
      </w:r>
    </w:p>
    <w:p w14:paraId="40CC1F61" w14:textId="77777777" w:rsidR="00801C97" w:rsidRPr="002065E8" w:rsidRDefault="00801C97" w:rsidP="00801C97">
      <w:pPr>
        <w:spacing w:after="0"/>
        <w:jc w:val="center"/>
        <w:rPr>
          <w:rFonts w:ascii="Arial" w:eastAsia="Times New Roman" w:hAnsi="Arial" w:cs="Arial"/>
          <w:sz w:val="24"/>
          <w:szCs w:val="24"/>
          <w:highlight w:val="white"/>
        </w:rPr>
      </w:pPr>
      <w:r w:rsidRPr="002065E8">
        <w:rPr>
          <w:rFonts w:ascii="Arial" w:eastAsia="Times New Roman" w:hAnsi="Arial" w:cs="Arial"/>
          <w:sz w:val="24"/>
          <w:szCs w:val="24"/>
          <w:highlight w:val="white"/>
        </w:rPr>
        <w:t>Representante a la Cámara</w:t>
      </w:r>
    </w:p>
    <w:p w14:paraId="71DCA626" w14:textId="4FA28D15" w:rsidR="00801C97" w:rsidRPr="002065E8" w:rsidRDefault="00801C97" w:rsidP="00801C97">
      <w:pPr>
        <w:spacing w:after="0"/>
        <w:jc w:val="center"/>
        <w:rPr>
          <w:rFonts w:ascii="Arial" w:eastAsia="Times New Roman" w:hAnsi="Arial" w:cs="Arial"/>
          <w:sz w:val="24"/>
          <w:szCs w:val="24"/>
          <w:highlight w:val="white"/>
        </w:rPr>
      </w:pPr>
      <w:r w:rsidRPr="002065E8">
        <w:rPr>
          <w:rFonts w:ascii="Arial" w:eastAsia="Times New Roman" w:hAnsi="Arial" w:cs="Arial"/>
          <w:sz w:val="24"/>
          <w:szCs w:val="24"/>
          <w:highlight w:val="white"/>
        </w:rPr>
        <w:t>Departamento del Atlántico</w:t>
      </w:r>
    </w:p>
    <w:sectPr w:rsidR="00801C97" w:rsidRPr="002065E8" w:rsidSect="00480477">
      <w:headerReference w:type="default" r:id="rId8"/>
      <w:footerReference w:type="default" r:id="rId9"/>
      <w:pgSz w:w="12242" w:h="15842" w:code="1"/>
      <w:pgMar w:top="2977"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FBCAE" w14:textId="77777777" w:rsidR="00152228" w:rsidRDefault="00152228" w:rsidP="00D41730">
      <w:pPr>
        <w:spacing w:after="0" w:line="240" w:lineRule="auto"/>
      </w:pPr>
      <w:r>
        <w:separator/>
      </w:r>
    </w:p>
  </w:endnote>
  <w:endnote w:type="continuationSeparator" w:id="0">
    <w:p w14:paraId="3B9C9BBA" w14:textId="77777777" w:rsidR="00152228" w:rsidRDefault="00152228" w:rsidP="00D4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301018"/>
      <w:docPartObj>
        <w:docPartGallery w:val="Page Numbers (Bottom of Page)"/>
        <w:docPartUnique/>
      </w:docPartObj>
    </w:sdtPr>
    <w:sdtEndPr/>
    <w:sdtContent>
      <w:p w14:paraId="0C2AB5F5" w14:textId="1798B338" w:rsidR="00AF230B" w:rsidRDefault="00AF230B">
        <w:pPr>
          <w:pStyle w:val="Piedepgina"/>
          <w:jc w:val="right"/>
        </w:pPr>
        <w:r>
          <w:fldChar w:fldCharType="begin"/>
        </w:r>
        <w:r>
          <w:instrText>PAGE   \* MERGEFORMAT</w:instrText>
        </w:r>
        <w:r>
          <w:fldChar w:fldCharType="separate"/>
        </w:r>
        <w:r w:rsidR="000B56EA">
          <w:rPr>
            <w:noProof/>
          </w:rPr>
          <w:t>5</w:t>
        </w:r>
        <w:r>
          <w:fldChar w:fldCharType="end"/>
        </w:r>
      </w:p>
    </w:sdtContent>
  </w:sdt>
  <w:p w14:paraId="58523D18" w14:textId="62FB89C6" w:rsidR="00B62173" w:rsidRDefault="00B62173">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FA85B" w14:textId="77777777" w:rsidR="00152228" w:rsidRDefault="00152228" w:rsidP="00D41730">
      <w:pPr>
        <w:spacing w:after="0" w:line="240" w:lineRule="auto"/>
      </w:pPr>
      <w:r>
        <w:separator/>
      </w:r>
    </w:p>
  </w:footnote>
  <w:footnote w:type="continuationSeparator" w:id="0">
    <w:p w14:paraId="642F3F2E" w14:textId="77777777" w:rsidR="00152228" w:rsidRDefault="00152228" w:rsidP="00D41730">
      <w:pPr>
        <w:spacing w:after="0" w:line="240" w:lineRule="auto"/>
      </w:pPr>
      <w:r>
        <w:continuationSeparator/>
      </w:r>
    </w:p>
  </w:footnote>
  <w:footnote w:id="1">
    <w:p w14:paraId="14C2DDAA" w14:textId="4CD649C1" w:rsidR="00801C97" w:rsidRDefault="00801C97">
      <w:pPr>
        <w:pStyle w:val="Textonotapie"/>
      </w:pPr>
      <w:r>
        <w:rPr>
          <w:rStyle w:val="Refdenotaalpie"/>
        </w:rPr>
        <w:footnoteRef/>
      </w:r>
      <w:r>
        <w:t xml:space="preserve"> </w:t>
      </w:r>
      <w:r w:rsidRPr="00352B94">
        <w:rPr>
          <w:rFonts w:ascii="Bookman Old Style" w:hAnsi="Bookman Old Style"/>
          <w:sz w:val="18"/>
          <w:szCs w:val="18"/>
        </w:rPr>
        <w:t>http://step.unwto.org/es/content/el-turismo-y-la-atenuacion-de-la-pobreza</w:t>
      </w:r>
    </w:p>
  </w:footnote>
  <w:footnote w:id="2">
    <w:p w14:paraId="1AF25329" w14:textId="4BC1C0F6" w:rsidR="00801C97" w:rsidRDefault="00801C97" w:rsidP="00801C97">
      <w:pPr>
        <w:pStyle w:val="Textonotapie"/>
      </w:pPr>
      <w:r>
        <w:rPr>
          <w:rStyle w:val="Refdenotaalpie"/>
        </w:rPr>
        <w:footnoteRef/>
      </w:r>
      <w:r>
        <w:t xml:space="preserve"> </w:t>
      </w:r>
      <w:r w:rsidRPr="00352B94">
        <w:rPr>
          <w:rFonts w:ascii="Bookman Old Style" w:hAnsi="Bookman Old Style"/>
          <w:sz w:val="18"/>
          <w:szCs w:val="18"/>
        </w:rPr>
        <w:t xml:space="preserve">Algunas reflexiones sobre turismo cultural.  </w:t>
      </w:r>
      <w:r w:rsidRPr="00352B94">
        <w:rPr>
          <w:rFonts w:ascii="Bookman Old Style" w:eastAsia="Calibri" w:hAnsi="Bookman Old Style" w:cs="Calibri"/>
          <w:color w:val="000000"/>
          <w:sz w:val="18"/>
          <w:szCs w:val="18"/>
          <w:lang w:eastAsia="es-CO"/>
        </w:rPr>
        <w:t xml:space="preserve">Claudia </w:t>
      </w:r>
      <w:proofErr w:type="spellStart"/>
      <w:r w:rsidRPr="00352B94">
        <w:rPr>
          <w:rFonts w:ascii="Bookman Old Style" w:eastAsia="Calibri" w:hAnsi="Bookman Old Style" w:cs="Calibri"/>
          <w:color w:val="000000"/>
          <w:sz w:val="18"/>
          <w:szCs w:val="18"/>
          <w:lang w:eastAsia="es-CO"/>
        </w:rPr>
        <w:t>Toselli</w:t>
      </w:r>
      <w:proofErr w:type="spellEnd"/>
      <w:r w:rsidRPr="00352B94">
        <w:rPr>
          <w:rFonts w:ascii="Bookman Old Style" w:eastAsia="Calibri" w:hAnsi="Bookman Old Style" w:cs="Calibri"/>
          <w:color w:val="000000"/>
          <w:sz w:val="18"/>
          <w:szCs w:val="18"/>
          <w:lang w:eastAsia="es-CO"/>
        </w:rPr>
        <w:t>, 2006</w:t>
      </w:r>
    </w:p>
  </w:footnote>
  <w:footnote w:id="3">
    <w:p w14:paraId="42F40C03" w14:textId="76F334E6" w:rsidR="00801C97" w:rsidRDefault="00801C97" w:rsidP="00801C97">
      <w:pPr>
        <w:pStyle w:val="Textonotapie"/>
      </w:pPr>
      <w:r>
        <w:rPr>
          <w:rStyle w:val="Refdenotaalpie"/>
        </w:rPr>
        <w:footnoteRef/>
      </w:r>
      <w:r>
        <w:t xml:space="preserve"> </w:t>
      </w:r>
      <w:r w:rsidRPr="00352B94">
        <w:rPr>
          <w:rFonts w:ascii="Bookman Old Style" w:hAnsi="Bookman Old Style"/>
          <w:sz w:val="18"/>
          <w:szCs w:val="18"/>
        </w:rPr>
        <w:t xml:space="preserve">El libro como atracador turístico. </w:t>
      </w:r>
      <w:r w:rsidRPr="00352B94">
        <w:rPr>
          <w:rFonts w:ascii="Bookman Old Style" w:eastAsia="Calibri" w:hAnsi="Bookman Old Style" w:cs="Calibri"/>
          <w:color w:val="000000"/>
          <w:sz w:val="18"/>
          <w:szCs w:val="18"/>
          <w:lang w:eastAsia="es-CO"/>
        </w:rPr>
        <w:t xml:space="preserve">Marta </w:t>
      </w:r>
      <w:proofErr w:type="spellStart"/>
      <w:r w:rsidRPr="00352B94">
        <w:rPr>
          <w:rFonts w:ascii="Bookman Old Style" w:eastAsia="Calibri" w:hAnsi="Bookman Old Style" w:cs="Calibri"/>
          <w:color w:val="000000"/>
          <w:sz w:val="18"/>
          <w:szCs w:val="18"/>
          <w:lang w:eastAsia="es-CO"/>
        </w:rPr>
        <w:t>Madagán</w:t>
      </w:r>
      <w:proofErr w:type="spellEnd"/>
      <w:r w:rsidRPr="00352B94">
        <w:rPr>
          <w:rFonts w:ascii="Bookman Old Style" w:eastAsia="Calibri" w:hAnsi="Bookman Old Style" w:cs="Calibri"/>
          <w:color w:val="000000"/>
          <w:sz w:val="18"/>
          <w:szCs w:val="18"/>
          <w:lang w:eastAsia="es-CO"/>
        </w:rPr>
        <w:t>, &amp; Jesús Rivas García, 2012</w:t>
      </w:r>
    </w:p>
  </w:footnote>
  <w:footnote w:id="4">
    <w:p w14:paraId="530F5CD4" w14:textId="3BBE6979" w:rsidR="00922684" w:rsidRPr="00480477" w:rsidRDefault="00922684" w:rsidP="00922684">
      <w:pPr>
        <w:pStyle w:val="Textonotapie"/>
        <w:rPr>
          <w:rFonts w:ascii="Bookman Old Style" w:hAnsi="Bookman Old Style"/>
          <w:sz w:val="18"/>
          <w:szCs w:val="18"/>
        </w:rPr>
      </w:pPr>
      <w:r w:rsidRPr="00423B35">
        <w:rPr>
          <w:rStyle w:val="Refdenotaalpie"/>
          <w:rFonts w:ascii="Bookman Old Style" w:hAnsi="Bookman Old Style"/>
          <w:sz w:val="18"/>
          <w:szCs w:val="18"/>
        </w:rPr>
        <w:footnoteRef/>
      </w:r>
      <w:r w:rsidRPr="00423B35">
        <w:rPr>
          <w:rFonts w:ascii="Bookman Old Style" w:hAnsi="Bookman Old Style"/>
          <w:sz w:val="18"/>
          <w:szCs w:val="18"/>
        </w:rPr>
        <w:t xml:space="preserve"> </w:t>
      </w:r>
      <w:hyperlink r:id="rId1" w:history="1">
        <w:r w:rsidRPr="00423B35">
          <w:rPr>
            <w:rStyle w:val="Hipervnculo"/>
            <w:rFonts w:ascii="Bookman Old Style" w:hAnsi="Bookman Old Style"/>
            <w:sz w:val="18"/>
            <w:szCs w:val="18"/>
          </w:rPr>
          <w:t>https://viajes.nationalgeographic.com.es/a/20-ciudades-literarias-mundo_11413/17</w:t>
        </w:r>
      </w:hyperlink>
    </w:p>
  </w:footnote>
  <w:footnote w:id="5">
    <w:p w14:paraId="0F691F3D" w14:textId="77777777" w:rsidR="00922684" w:rsidRDefault="00922684" w:rsidP="00922684">
      <w:pPr>
        <w:pStyle w:val="Textonotapie"/>
      </w:pPr>
      <w:r>
        <w:rPr>
          <w:rStyle w:val="Refdenotaalpie"/>
        </w:rPr>
        <w:footnoteRef/>
      </w:r>
      <w:r>
        <w:t xml:space="preserve"> </w:t>
      </w:r>
      <w:r w:rsidRPr="00955D72">
        <w:t>https://www.elespectador.com/el-magazin-cultural/el-iv-encuentro-internacional-de-mujeres-poetas-y-narradoras-en-macondo-rendira-homenaje-a-mercedes-barcha-article/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A24AE" w14:textId="5AA18B5C" w:rsidR="00B62173" w:rsidRPr="001069B7" w:rsidRDefault="00B62173" w:rsidP="00485485">
    <w:pPr>
      <w:pStyle w:val="Encabezado"/>
      <w:jc w:val="center"/>
      <w:rPr>
        <w:rFonts w:ascii="Monotype Corsiva" w:hAnsi="Monotype Corsiva"/>
        <w:sz w:val="28"/>
        <w:szCs w:val="28"/>
      </w:rPr>
    </w:pPr>
    <w:r w:rsidRPr="001069B7">
      <w:rPr>
        <w:rFonts w:ascii="Monotype Corsiva" w:hAnsi="Monotype Corsiva"/>
        <w:sz w:val="40"/>
        <w:szCs w:val="40"/>
      </w:rPr>
      <w:t xml:space="preserve"> </w:t>
    </w:r>
  </w:p>
  <w:p w14:paraId="5E2DFCB4" w14:textId="77777777" w:rsidR="00B62173" w:rsidRDefault="00B621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22B3"/>
    <w:multiLevelType w:val="hybridMultilevel"/>
    <w:tmpl w:val="0B168E18"/>
    <w:lvl w:ilvl="0" w:tplc="B1D6DEDA">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 w15:restartNumberingAfterBreak="0">
    <w:nsid w:val="06FA5106"/>
    <w:multiLevelType w:val="hybridMultilevel"/>
    <w:tmpl w:val="0B3C7396"/>
    <w:lvl w:ilvl="0" w:tplc="CB227FB8">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 w15:restartNumberingAfterBreak="0">
    <w:nsid w:val="07EE6D6A"/>
    <w:multiLevelType w:val="hybridMultilevel"/>
    <w:tmpl w:val="EBB06E9C"/>
    <w:lvl w:ilvl="0" w:tplc="8E90D780">
      <w:start w:val="1"/>
      <w:numFmt w:val="upp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0025B"/>
    <w:multiLevelType w:val="hybridMultilevel"/>
    <w:tmpl w:val="1BA4CBBC"/>
    <w:lvl w:ilvl="0" w:tplc="8B72F5AE">
      <w:start w:val="1"/>
      <w:numFmt w:val="lowerRoman"/>
      <w:lvlText w:val="(%1)"/>
      <w:lvlJc w:val="left"/>
      <w:pPr>
        <w:ind w:left="720" w:hanging="275"/>
      </w:pPr>
      <w:rPr>
        <w:rFonts w:ascii="Arial" w:eastAsia="Arial" w:hAnsi="Arial" w:cs="Arial" w:hint="default"/>
        <w:i/>
        <w:w w:val="100"/>
        <w:sz w:val="24"/>
        <w:szCs w:val="24"/>
        <w:lang w:val="es-ES" w:eastAsia="en-US" w:bidi="ar-SA"/>
      </w:rPr>
    </w:lvl>
    <w:lvl w:ilvl="1" w:tplc="B25C27F4">
      <w:numFmt w:val="bullet"/>
      <w:lvlText w:val=""/>
      <w:lvlJc w:val="left"/>
      <w:pPr>
        <w:ind w:left="1441" w:hanging="360"/>
      </w:pPr>
      <w:rPr>
        <w:rFonts w:ascii="Wingdings" w:eastAsia="Wingdings" w:hAnsi="Wingdings" w:cs="Wingdings" w:hint="default"/>
        <w:w w:val="100"/>
        <w:sz w:val="24"/>
        <w:szCs w:val="24"/>
        <w:lang w:val="es-ES" w:eastAsia="en-US" w:bidi="ar-SA"/>
      </w:rPr>
    </w:lvl>
    <w:lvl w:ilvl="2" w:tplc="4542741A">
      <w:numFmt w:val="bullet"/>
      <w:lvlText w:val="•"/>
      <w:lvlJc w:val="left"/>
      <w:pPr>
        <w:ind w:left="2422" w:hanging="360"/>
      </w:pPr>
      <w:rPr>
        <w:rFonts w:hint="default"/>
        <w:lang w:val="es-ES" w:eastAsia="en-US" w:bidi="ar-SA"/>
      </w:rPr>
    </w:lvl>
    <w:lvl w:ilvl="3" w:tplc="75A4ABEE">
      <w:numFmt w:val="bullet"/>
      <w:lvlText w:val="•"/>
      <w:lvlJc w:val="left"/>
      <w:pPr>
        <w:ind w:left="3404" w:hanging="360"/>
      </w:pPr>
      <w:rPr>
        <w:rFonts w:hint="default"/>
        <w:lang w:val="es-ES" w:eastAsia="en-US" w:bidi="ar-SA"/>
      </w:rPr>
    </w:lvl>
    <w:lvl w:ilvl="4" w:tplc="4CEED74A">
      <w:numFmt w:val="bullet"/>
      <w:lvlText w:val="•"/>
      <w:lvlJc w:val="left"/>
      <w:pPr>
        <w:ind w:left="4386" w:hanging="360"/>
      </w:pPr>
      <w:rPr>
        <w:rFonts w:hint="default"/>
        <w:lang w:val="es-ES" w:eastAsia="en-US" w:bidi="ar-SA"/>
      </w:rPr>
    </w:lvl>
    <w:lvl w:ilvl="5" w:tplc="C160F896">
      <w:numFmt w:val="bullet"/>
      <w:lvlText w:val="•"/>
      <w:lvlJc w:val="left"/>
      <w:pPr>
        <w:ind w:left="5368" w:hanging="360"/>
      </w:pPr>
      <w:rPr>
        <w:rFonts w:hint="default"/>
        <w:lang w:val="es-ES" w:eastAsia="en-US" w:bidi="ar-SA"/>
      </w:rPr>
    </w:lvl>
    <w:lvl w:ilvl="6" w:tplc="20E43D92">
      <w:numFmt w:val="bullet"/>
      <w:lvlText w:val="•"/>
      <w:lvlJc w:val="left"/>
      <w:pPr>
        <w:ind w:left="6351" w:hanging="360"/>
      </w:pPr>
      <w:rPr>
        <w:rFonts w:hint="default"/>
        <w:lang w:val="es-ES" w:eastAsia="en-US" w:bidi="ar-SA"/>
      </w:rPr>
    </w:lvl>
    <w:lvl w:ilvl="7" w:tplc="73F02F82">
      <w:numFmt w:val="bullet"/>
      <w:lvlText w:val="•"/>
      <w:lvlJc w:val="left"/>
      <w:pPr>
        <w:ind w:left="7333" w:hanging="360"/>
      </w:pPr>
      <w:rPr>
        <w:rFonts w:hint="default"/>
        <w:lang w:val="es-ES" w:eastAsia="en-US" w:bidi="ar-SA"/>
      </w:rPr>
    </w:lvl>
    <w:lvl w:ilvl="8" w:tplc="15641FBE">
      <w:numFmt w:val="bullet"/>
      <w:lvlText w:val="•"/>
      <w:lvlJc w:val="left"/>
      <w:pPr>
        <w:ind w:left="8315" w:hanging="360"/>
      </w:pPr>
      <w:rPr>
        <w:rFonts w:hint="default"/>
        <w:lang w:val="es-ES" w:eastAsia="en-US" w:bidi="ar-SA"/>
      </w:rPr>
    </w:lvl>
  </w:abstractNum>
  <w:abstractNum w:abstractNumId="4" w15:restartNumberingAfterBreak="0">
    <w:nsid w:val="083925DD"/>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A653C6"/>
    <w:multiLevelType w:val="hybridMultilevel"/>
    <w:tmpl w:val="3B48CA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45F23FB"/>
    <w:multiLevelType w:val="hybridMultilevel"/>
    <w:tmpl w:val="0E123048"/>
    <w:lvl w:ilvl="0" w:tplc="AA4EDEBA">
      <w:numFmt w:val="bullet"/>
      <w:lvlText w:val=""/>
      <w:lvlJc w:val="left"/>
      <w:pPr>
        <w:ind w:left="1441" w:hanging="360"/>
      </w:pPr>
      <w:rPr>
        <w:rFonts w:ascii="Wingdings" w:eastAsia="Wingdings" w:hAnsi="Wingdings" w:cs="Wingdings" w:hint="default"/>
        <w:w w:val="100"/>
        <w:sz w:val="24"/>
        <w:szCs w:val="24"/>
        <w:lang w:val="es-ES" w:eastAsia="en-US" w:bidi="ar-SA"/>
      </w:rPr>
    </w:lvl>
    <w:lvl w:ilvl="1" w:tplc="41A4A2B8">
      <w:numFmt w:val="bullet"/>
      <w:lvlText w:val="•"/>
      <w:lvlJc w:val="left"/>
      <w:pPr>
        <w:ind w:left="2324" w:hanging="360"/>
      </w:pPr>
      <w:rPr>
        <w:rFonts w:hint="default"/>
        <w:lang w:val="es-ES" w:eastAsia="en-US" w:bidi="ar-SA"/>
      </w:rPr>
    </w:lvl>
    <w:lvl w:ilvl="2" w:tplc="FAC4BCB4">
      <w:numFmt w:val="bullet"/>
      <w:lvlText w:val="•"/>
      <w:lvlJc w:val="left"/>
      <w:pPr>
        <w:ind w:left="3208" w:hanging="360"/>
      </w:pPr>
      <w:rPr>
        <w:rFonts w:hint="default"/>
        <w:lang w:val="es-ES" w:eastAsia="en-US" w:bidi="ar-SA"/>
      </w:rPr>
    </w:lvl>
    <w:lvl w:ilvl="3" w:tplc="D3F86878">
      <w:numFmt w:val="bullet"/>
      <w:lvlText w:val="•"/>
      <w:lvlJc w:val="left"/>
      <w:pPr>
        <w:ind w:left="4092" w:hanging="360"/>
      </w:pPr>
      <w:rPr>
        <w:rFonts w:hint="default"/>
        <w:lang w:val="es-ES" w:eastAsia="en-US" w:bidi="ar-SA"/>
      </w:rPr>
    </w:lvl>
    <w:lvl w:ilvl="4" w:tplc="222C71B2">
      <w:numFmt w:val="bullet"/>
      <w:lvlText w:val="•"/>
      <w:lvlJc w:val="left"/>
      <w:pPr>
        <w:ind w:left="4976" w:hanging="360"/>
      </w:pPr>
      <w:rPr>
        <w:rFonts w:hint="default"/>
        <w:lang w:val="es-ES" w:eastAsia="en-US" w:bidi="ar-SA"/>
      </w:rPr>
    </w:lvl>
    <w:lvl w:ilvl="5" w:tplc="556EAFAC">
      <w:numFmt w:val="bullet"/>
      <w:lvlText w:val="•"/>
      <w:lvlJc w:val="left"/>
      <w:pPr>
        <w:ind w:left="5860" w:hanging="360"/>
      </w:pPr>
      <w:rPr>
        <w:rFonts w:hint="default"/>
        <w:lang w:val="es-ES" w:eastAsia="en-US" w:bidi="ar-SA"/>
      </w:rPr>
    </w:lvl>
    <w:lvl w:ilvl="6" w:tplc="E35E23C6">
      <w:numFmt w:val="bullet"/>
      <w:lvlText w:val="•"/>
      <w:lvlJc w:val="left"/>
      <w:pPr>
        <w:ind w:left="6744" w:hanging="360"/>
      </w:pPr>
      <w:rPr>
        <w:rFonts w:hint="default"/>
        <w:lang w:val="es-ES" w:eastAsia="en-US" w:bidi="ar-SA"/>
      </w:rPr>
    </w:lvl>
    <w:lvl w:ilvl="7" w:tplc="EEC49C10">
      <w:numFmt w:val="bullet"/>
      <w:lvlText w:val="•"/>
      <w:lvlJc w:val="left"/>
      <w:pPr>
        <w:ind w:left="7628" w:hanging="360"/>
      </w:pPr>
      <w:rPr>
        <w:rFonts w:hint="default"/>
        <w:lang w:val="es-ES" w:eastAsia="en-US" w:bidi="ar-SA"/>
      </w:rPr>
    </w:lvl>
    <w:lvl w:ilvl="8" w:tplc="AA669224">
      <w:numFmt w:val="bullet"/>
      <w:lvlText w:val="•"/>
      <w:lvlJc w:val="left"/>
      <w:pPr>
        <w:ind w:left="8512" w:hanging="360"/>
      </w:pPr>
      <w:rPr>
        <w:rFonts w:hint="default"/>
        <w:lang w:val="es-ES" w:eastAsia="en-US" w:bidi="ar-SA"/>
      </w:rPr>
    </w:lvl>
  </w:abstractNum>
  <w:abstractNum w:abstractNumId="7" w15:restartNumberingAfterBreak="0">
    <w:nsid w:val="169B614B"/>
    <w:multiLevelType w:val="hybridMultilevel"/>
    <w:tmpl w:val="81728D0C"/>
    <w:lvl w:ilvl="0" w:tplc="0AEA2BC4">
      <w:start w:val="3"/>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B53743"/>
    <w:multiLevelType w:val="hybridMultilevel"/>
    <w:tmpl w:val="D3620140"/>
    <w:lvl w:ilvl="0" w:tplc="FEE09F96">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8EE07F4"/>
    <w:multiLevelType w:val="hybridMultilevel"/>
    <w:tmpl w:val="C9704740"/>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96D1DFD"/>
    <w:multiLevelType w:val="hybridMultilevel"/>
    <w:tmpl w:val="30C2C93E"/>
    <w:lvl w:ilvl="0" w:tplc="EFC0292E">
      <w:start w:val="1"/>
      <w:numFmt w:val="decimal"/>
      <w:lvlText w:val="%1."/>
      <w:lvlJc w:val="left"/>
      <w:pPr>
        <w:ind w:left="3196" w:hanging="360"/>
      </w:pPr>
      <w:rPr>
        <w:rFonts w:ascii="Arial" w:eastAsia="Arial" w:hAnsi="Arial" w:cs="Arial" w:hint="default"/>
        <w:spacing w:val="-6"/>
        <w:w w:val="99"/>
        <w:sz w:val="24"/>
        <w:szCs w:val="24"/>
        <w:lang w:val="es-ES" w:eastAsia="en-US" w:bidi="ar-SA"/>
      </w:rPr>
    </w:lvl>
    <w:lvl w:ilvl="1" w:tplc="3C12DECE">
      <w:numFmt w:val="bullet"/>
      <w:lvlText w:val="•"/>
      <w:lvlJc w:val="left"/>
      <w:pPr>
        <w:ind w:left="4079" w:hanging="360"/>
      </w:pPr>
      <w:rPr>
        <w:rFonts w:hint="default"/>
        <w:lang w:val="es-ES" w:eastAsia="en-US" w:bidi="ar-SA"/>
      </w:rPr>
    </w:lvl>
    <w:lvl w:ilvl="2" w:tplc="45FAF0CE">
      <w:numFmt w:val="bullet"/>
      <w:lvlText w:val="•"/>
      <w:lvlJc w:val="left"/>
      <w:pPr>
        <w:ind w:left="4963" w:hanging="360"/>
      </w:pPr>
      <w:rPr>
        <w:rFonts w:hint="default"/>
        <w:lang w:val="es-ES" w:eastAsia="en-US" w:bidi="ar-SA"/>
      </w:rPr>
    </w:lvl>
    <w:lvl w:ilvl="3" w:tplc="B2A012D4">
      <w:numFmt w:val="bullet"/>
      <w:lvlText w:val="•"/>
      <w:lvlJc w:val="left"/>
      <w:pPr>
        <w:ind w:left="5847" w:hanging="360"/>
      </w:pPr>
      <w:rPr>
        <w:rFonts w:hint="default"/>
        <w:lang w:val="es-ES" w:eastAsia="en-US" w:bidi="ar-SA"/>
      </w:rPr>
    </w:lvl>
    <w:lvl w:ilvl="4" w:tplc="D12066EE">
      <w:numFmt w:val="bullet"/>
      <w:lvlText w:val="•"/>
      <w:lvlJc w:val="left"/>
      <w:pPr>
        <w:ind w:left="6731" w:hanging="360"/>
      </w:pPr>
      <w:rPr>
        <w:rFonts w:hint="default"/>
        <w:lang w:val="es-ES" w:eastAsia="en-US" w:bidi="ar-SA"/>
      </w:rPr>
    </w:lvl>
    <w:lvl w:ilvl="5" w:tplc="2DE28242">
      <w:numFmt w:val="bullet"/>
      <w:lvlText w:val="•"/>
      <w:lvlJc w:val="left"/>
      <w:pPr>
        <w:ind w:left="7615" w:hanging="360"/>
      </w:pPr>
      <w:rPr>
        <w:rFonts w:hint="default"/>
        <w:lang w:val="es-ES" w:eastAsia="en-US" w:bidi="ar-SA"/>
      </w:rPr>
    </w:lvl>
    <w:lvl w:ilvl="6" w:tplc="93267FBE">
      <w:numFmt w:val="bullet"/>
      <w:lvlText w:val="•"/>
      <w:lvlJc w:val="left"/>
      <w:pPr>
        <w:ind w:left="8499" w:hanging="360"/>
      </w:pPr>
      <w:rPr>
        <w:rFonts w:hint="default"/>
        <w:lang w:val="es-ES" w:eastAsia="en-US" w:bidi="ar-SA"/>
      </w:rPr>
    </w:lvl>
    <w:lvl w:ilvl="7" w:tplc="2C9269F0">
      <w:numFmt w:val="bullet"/>
      <w:lvlText w:val="•"/>
      <w:lvlJc w:val="left"/>
      <w:pPr>
        <w:ind w:left="9383" w:hanging="360"/>
      </w:pPr>
      <w:rPr>
        <w:rFonts w:hint="default"/>
        <w:lang w:val="es-ES" w:eastAsia="en-US" w:bidi="ar-SA"/>
      </w:rPr>
    </w:lvl>
    <w:lvl w:ilvl="8" w:tplc="AD621F08">
      <w:numFmt w:val="bullet"/>
      <w:lvlText w:val="•"/>
      <w:lvlJc w:val="left"/>
      <w:pPr>
        <w:ind w:left="10267" w:hanging="360"/>
      </w:pPr>
      <w:rPr>
        <w:rFonts w:hint="default"/>
        <w:lang w:val="es-ES" w:eastAsia="en-US" w:bidi="ar-SA"/>
      </w:rPr>
    </w:lvl>
  </w:abstractNum>
  <w:abstractNum w:abstractNumId="11" w15:restartNumberingAfterBreak="0">
    <w:nsid w:val="1B665369"/>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C9008F4"/>
    <w:multiLevelType w:val="hybridMultilevel"/>
    <w:tmpl w:val="25326322"/>
    <w:lvl w:ilvl="0" w:tplc="FA44B452">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3" w15:restartNumberingAfterBreak="0">
    <w:nsid w:val="1EFC6455"/>
    <w:multiLevelType w:val="hybridMultilevel"/>
    <w:tmpl w:val="BE7C42DC"/>
    <w:lvl w:ilvl="0" w:tplc="240A000D">
      <w:start w:val="1"/>
      <w:numFmt w:val="bullet"/>
      <w:lvlText w:val=""/>
      <w:lvlJc w:val="left"/>
      <w:pPr>
        <w:ind w:left="1500" w:hanging="360"/>
      </w:pPr>
      <w:rPr>
        <w:rFonts w:ascii="Wingdings" w:hAnsi="Wingdings"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14" w15:restartNumberingAfterBreak="0">
    <w:nsid w:val="1F82763F"/>
    <w:multiLevelType w:val="hybridMultilevel"/>
    <w:tmpl w:val="2DAA4DB2"/>
    <w:lvl w:ilvl="0" w:tplc="09F44B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1315E"/>
    <w:multiLevelType w:val="hybridMultilevel"/>
    <w:tmpl w:val="235E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1C14720"/>
    <w:multiLevelType w:val="hybridMultilevel"/>
    <w:tmpl w:val="F140DAFE"/>
    <w:lvl w:ilvl="0" w:tplc="C67ADEE0">
      <w:start w:val="1"/>
      <w:numFmt w:val="decimal"/>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31A1070"/>
    <w:multiLevelType w:val="hybridMultilevel"/>
    <w:tmpl w:val="683C3724"/>
    <w:lvl w:ilvl="0" w:tplc="B15A3B90">
      <w:start w:val="1"/>
      <w:numFmt w:val="upperRoman"/>
      <w:lvlText w:val="%1."/>
      <w:lvlJc w:val="left"/>
      <w:pPr>
        <w:ind w:left="720" w:hanging="720"/>
      </w:pPr>
      <w:rPr>
        <w:rFonts w:hint="default"/>
        <w:b/>
        <w:bCs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FF409D"/>
    <w:multiLevelType w:val="hybridMultilevel"/>
    <w:tmpl w:val="17B61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86A3E67"/>
    <w:multiLevelType w:val="hybridMultilevel"/>
    <w:tmpl w:val="B19ADCFC"/>
    <w:lvl w:ilvl="0" w:tplc="240A000D">
      <w:start w:val="1"/>
      <w:numFmt w:val="bullet"/>
      <w:lvlText w:val=""/>
      <w:lvlJc w:val="left"/>
      <w:pPr>
        <w:ind w:left="1477" w:hanging="360"/>
      </w:pPr>
      <w:rPr>
        <w:rFonts w:ascii="Wingdings" w:hAnsi="Wingdings" w:hint="default"/>
      </w:rPr>
    </w:lvl>
    <w:lvl w:ilvl="1" w:tplc="240A0003" w:tentative="1">
      <w:start w:val="1"/>
      <w:numFmt w:val="bullet"/>
      <w:lvlText w:val="o"/>
      <w:lvlJc w:val="left"/>
      <w:pPr>
        <w:ind w:left="2197" w:hanging="360"/>
      </w:pPr>
      <w:rPr>
        <w:rFonts w:ascii="Courier New" w:hAnsi="Courier New" w:cs="Courier New" w:hint="default"/>
      </w:rPr>
    </w:lvl>
    <w:lvl w:ilvl="2" w:tplc="240A0005" w:tentative="1">
      <w:start w:val="1"/>
      <w:numFmt w:val="bullet"/>
      <w:lvlText w:val=""/>
      <w:lvlJc w:val="left"/>
      <w:pPr>
        <w:ind w:left="2917" w:hanging="360"/>
      </w:pPr>
      <w:rPr>
        <w:rFonts w:ascii="Wingdings" w:hAnsi="Wingdings" w:hint="default"/>
      </w:rPr>
    </w:lvl>
    <w:lvl w:ilvl="3" w:tplc="240A0001" w:tentative="1">
      <w:start w:val="1"/>
      <w:numFmt w:val="bullet"/>
      <w:lvlText w:val=""/>
      <w:lvlJc w:val="left"/>
      <w:pPr>
        <w:ind w:left="3637" w:hanging="360"/>
      </w:pPr>
      <w:rPr>
        <w:rFonts w:ascii="Symbol" w:hAnsi="Symbol" w:hint="default"/>
      </w:rPr>
    </w:lvl>
    <w:lvl w:ilvl="4" w:tplc="240A0003" w:tentative="1">
      <w:start w:val="1"/>
      <w:numFmt w:val="bullet"/>
      <w:lvlText w:val="o"/>
      <w:lvlJc w:val="left"/>
      <w:pPr>
        <w:ind w:left="4357" w:hanging="360"/>
      </w:pPr>
      <w:rPr>
        <w:rFonts w:ascii="Courier New" w:hAnsi="Courier New" w:cs="Courier New" w:hint="default"/>
      </w:rPr>
    </w:lvl>
    <w:lvl w:ilvl="5" w:tplc="240A0005" w:tentative="1">
      <w:start w:val="1"/>
      <w:numFmt w:val="bullet"/>
      <w:lvlText w:val=""/>
      <w:lvlJc w:val="left"/>
      <w:pPr>
        <w:ind w:left="5077" w:hanging="360"/>
      </w:pPr>
      <w:rPr>
        <w:rFonts w:ascii="Wingdings" w:hAnsi="Wingdings" w:hint="default"/>
      </w:rPr>
    </w:lvl>
    <w:lvl w:ilvl="6" w:tplc="240A0001" w:tentative="1">
      <w:start w:val="1"/>
      <w:numFmt w:val="bullet"/>
      <w:lvlText w:val=""/>
      <w:lvlJc w:val="left"/>
      <w:pPr>
        <w:ind w:left="5797" w:hanging="360"/>
      </w:pPr>
      <w:rPr>
        <w:rFonts w:ascii="Symbol" w:hAnsi="Symbol" w:hint="default"/>
      </w:rPr>
    </w:lvl>
    <w:lvl w:ilvl="7" w:tplc="240A0003" w:tentative="1">
      <w:start w:val="1"/>
      <w:numFmt w:val="bullet"/>
      <w:lvlText w:val="o"/>
      <w:lvlJc w:val="left"/>
      <w:pPr>
        <w:ind w:left="6517" w:hanging="360"/>
      </w:pPr>
      <w:rPr>
        <w:rFonts w:ascii="Courier New" w:hAnsi="Courier New" w:cs="Courier New" w:hint="default"/>
      </w:rPr>
    </w:lvl>
    <w:lvl w:ilvl="8" w:tplc="240A0005" w:tentative="1">
      <w:start w:val="1"/>
      <w:numFmt w:val="bullet"/>
      <w:lvlText w:val=""/>
      <w:lvlJc w:val="left"/>
      <w:pPr>
        <w:ind w:left="7237" w:hanging="360"/>
      </w:pPr>
      <w:rPr>
        <w:rFonts w:ascii="Wingdings" w:hAnsi="Wingdings" w:hint="default"/>
      </w:rPr>
    </w:lvl>
  </w:abstractNum>
  <w:abstractNum w:abstractNumId="20" w15:restartNumberingAfterBreak="0">
    <w:nsid w:val="4A9F73DF"/>
    <w:multiLevelType w:val="hybridMultilevel"/>
    <w:tmpl w:val="24123508"/>
    <w:lvl w:ilvl="0" w:tplc="FEE09F96">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532D1D35"/>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6EA2949"/>
    <w:multiLevelType w:val="hybridMultilevel"/>
    <w:tmpl w:val="39A0219C"/>
    <w:lvl w:ilvl="0" w:tplc="D764D398">
      <w:start w:val="1"/>
      <w:numFmt w:val="bullet"/>
      <w:lvlText w:val="•"/>
      <w:lvlJc w:val="left"/>
      <w:pPr>
        <w:tabs>
          <w:tab w:val="num" w:pos="720"/>
        </w:tabs>
        <w:ind w:left="720" w:hanging="360"/>
      </w:pPr>
      <w:rPr>
        <w:rFonts w:ascii="Times New Roman" w:hAnsi="Times New Roman" w:hint="default"/>
      </w:rPr>
    </w:lvl>
    <w:lvl w:ilvl="1" w:tplc="F91A1BAE" w:tentative="1">
      <w:start w:val="1"/>
      <w:numFmt w:val="bullet"/>
      <w:lvlText w:val="•"/>
      <w:lvlJc w:val="left"/>
      <w:pPr>
        <w:tabs>
          <w:tab w:val="num" w:pos="1440"/>
        </w:tabs>
        <w:ind w:left="1440" w:hanging="360"/>
      </w:pPr>
      <w:rPr>
        <w:rFonts w:ascii="Times New Roman" w:hAnsi="Times New Roman" w:hint="default"/>
      </w:rPr>
    </w:lvl>
    <w:lvl w:ilvl="2" w:tplc="3D460EE2" w:tentative="1">
      <w:start w:val="1"/>
      <w:numFmt w:val="bullet"/>
      <w:lvlText w:val="•"/>
      <w:lvlJc w:val="left"/>
      <w:pPr>
        <w:tabs>
          <w:tab w:val="num" w:pos="2160"/>
        </w:tabs>
        <w:ind w:left="2160" w:hanging="360"/>
      </w:pPr>
      <w:rPr>
        <w:rFonts w:ascii="Times New Roman" w:hAnsi="Times New Roman" w:hint="default"/>
      </w:rPr>
    </w:lvl>
    <w:lvl w:ilvl="3" w:tplc="674AF72E" w:tentative="1">
      <w:start w:val="1"/>
      <w:numFmt w:val="bullet"/>
      <w:lvlText w:val="•"/>
      <w:lvlJc w:val="left"/>
      <w:pPr>
        <w:tabs>
          <w:tab w:val="num" w:pos="2880"/>
        </w:tabs>
        <w:ind w:left="2880" w:hanging="360"/>
      </w:pPr>
      <w:rPr>
        <w:rFonts w:ascii="Times New Roman" w:hAnsi="Times New Roman" w:hint="default"/>
      </w:rPr>
    </w:lvl>
    <w:lvl w:ilvl="4" w:tplc="3FF891B8" w:tentative="1">
      <w:start w:val="1"/>
      <w:numFmt w:val="bullet"/>
      <w:lvlText w:val="•"/>
      <w:lvlJc w:val="left"/>
      <w:pPr>
        <w:tabs>
          <w:tab w:val="num" w:pos="3600"/>
        </w:tabs>
        <w:ind w:left="3600" w:hanging="360"/>
      </w:pPr>
      <w:rPr>
        <w:rFonts w:ascii="Times New Roman" w:hAnsi="Times New Roman" w:hint="default"/>
      </w:rPr>
    </w:lvl>
    <w:lvl w:ilvl="5" w:tplc="EABA64E8" w:tentative="1">
      <w:start w:val="1"/>
      <w:numFmt w:val="bullet"/>
      <w:lvlText w:val="•"/>
      <w:lvlJc w:val="left"/>
      <w:pPr>
        <w:tabs>
          <w:tab w:val="num" w:pos="4320"/>
        </w:tabs>
        <w:ind w:left="4320" w:hanging="360"/>
      </w:pPr>
      <w:rPr>
        <w:rFonts w:ascii="Times New Roman" w:hAnsi="Times New Roman" w:hint="default"/>
      </w:rPr>
    </w:lvl>
    <w:lvl w:ilvl="6" w:tplc="B3D4467E" w:tentative="1">
      <w:start w:val="1"/>
      <w:numFmt w:val="bullet"/>
      <w:lvlText w:val="•"/>
      <w:lvlJc w:val="left"/>
      <w:pPr>
        <w:tabs>
          <w:tab w:val="num" w:pos="5040"/>
        </w:tabs>
        <w:ind w:left="5040" w:hanging="360"/>
      </w:pPr>
      <w:rPr>
        <w:rFonts w:ascii="Times New Roman" w:hAnsi="Times New Roman" w:hint="default"/>
      </w:rPr>
    </w:lvl>
    <w:lvl w:ilvl="7" w:tplc="E7B81D7C" w:tentative="1">
      <w:start w:val="1"/>
      <w:numFmt w:val="bullet"/>
      <w:lvlText w:val="•"/>
      <w:lvlJc w:val="left"/>
      <w:pPr>
        <w:tabs>
          <w:tab w:val="num" w:pos="5760"/>
        </w:tabs>
        <w:ind w:left="5760" w:hanging="360"/>
      </w:pPr>
      <w:rPr>
        <w:rFonts w:ascii="Times New Roman" w:hAnsi="Times New Roman" w:hint="default"/>
      </w:rPr>
    </w:lvl>
    <w:lvl w:ilvl="8" w:tplc="9724D6E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7BE5F8A"/>
    <w:multiLevelType w:val="hybridMultilevel"/>
    <w:tmpl w:val="92CC2B10"/>
    <w:lvl w:ilvl="0" w:tplc="80DC0F84">
      <w:start w:val="1"/>
      <w:numFmt w:val="upperLetter"/>
      <w:lvlText w:val="%1."/>
      <w:lvlJc w:val="left"/>
      <w:pPr>
        <w:ind w:left="757" w:hanging="360"/>
      </w:pPr>
      <w:rPr>
        <w:rFonts w:hint="default"/>
      </w:rPr>
    </w:lvl>
    <w:lvl w:ilvl="1" w:tplc="240A0019" w:tentative="1">
      <w:start w:val="1"/>
      <w:numFmt w:val="lowerLetter"/>
      <w:lvlText w:val="%2."/>
      <w:lvlJc w:val="left"/>
      <w:pPr>
        <w:ind w:left="1477" w:hanging="360"/>
      </w:pPr>
    </w:lvl>
    <w:lvl w:ilvl="2" w:tplc="240A001B" w:tentative="1">
      <w:start w:val="1"/>
      <w:numFmt w:val="lowerRoman"/>
      <w:lvlText w:val="%3."/>
      <w:lvlJc w:val="right"/>
      <w:pPr>
        <w:ind w:left="2197" w:hanging="180"/>
      </w:pPr>
    </w:lvl>
    <w:lvl w:ilvl="3" w:tplc="240A000F" w:tentative="1">
      <w:start w:val="1"/>
      <w:numFmt w:val="decimal"/>
      <w:lvlText w:val="%4."/>
      <w:lvlJc w:val="left"/>
      <w:pPr>
        <w:ind w:left="2917" w:hanging="360"/>
      </w:pPr>
    </w:lvl>
    <w:lvl w:ilvl="4" w:tplc="240A0019" w:tentative="1">
      <w:start w:val="1"/>
      <w:numFmt w:val="lowerLetter"/>
      <w:lvlText w:val="%5."/>
      <w:lvlJc w:val="left"/>
      <w:pPr>
        <w:ind w:left="3637" w:hanging="360"/>
      </w:pPr>
    </w:lvl>
    <w:lvl w:ilvl="5" w:tplc="240A001B" w:tentative="1">
      <w:start w:val="1"/>
      <w:numFmt w:val="lowerRoman"/>
      <w:lvlText w:val="%6."/>
      <w:lvlJc w:val="right"/>
      <w:pPr>
        <w:ind w:left="4357" w:hanging="180"/>
      </w:pPr>
    </w:lvl>
    <w:lvl w:ilvl="6" w:tplc="240A000F" w:tentative="1">
      <w:start w:val="1"/>
      <w:numFmt w:val="decimal"/>
      <w:lvlText w:val="%7."/>
      <w:lvlJc w:val="left"/>
      <w:pPr>
        <w:ind w:left="5077" w:hanging="360"/>
      </w:pPr>
    </w:lvl>
    <w:lvl w:ilvl="7" w:tplc="240A0019" w:tentative="1">
      <w:start w:val="1"/>
      <w:numFmt w:val="lowerLetter"/>
      <w:lvlText w:val="%8."/>
      <w:lvlJc w:val="left"/>
      <w:pPr>
        <w:ind w:left="5797" w:hanging="360"/>
      </w:pPr>
    </w:lvl>
    <w:lvl w:ilvl="8" w:tplc="240A001B" w:tentative="1">
      <w:start w:val="1"/>
      <w:numFmt w:val="lowerRoman"/>
      <w:lvlText w:val="%9."/>
      <w:lvlJc w:val="right"/>
      <w:pPr>
        <w:ind w:left="6517" w:hanging="180"/>
      </w:pPr>
    </w:lvl>
  </w:abstractNum>
  <w:abstractNum w:abstractNumId="24" w15:restartNumberingAfterBreak="0">
    <w:nsid w:val="5A424D18"/>
    <w:multiLevelType w:val="hybridMultilevel"/>
    <w:tmpl w:val="8FA8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321C7C"/>
    <w:multiLevelType w:val="hybridMultilevel"/>
    <w:tmpl w:val="BE22B012"/>
    <w:lvl w:ilvl="0" w:tplc="478ACBB2">
      <w:start w:val="1"/>
      <w:numFmt w:val="decimal"/>
      <w:lvlText w:val="%1."/>
      <w:lvlJc w:val="left"/>
      <w:pPr>
        <w:ind w:left="720" w:hanging="360"/>
      </w:pPr>
      <w:rPr>
        <w:rFonts w:ascii="Bookman Old Style" w:eastAsia="Century Gothic" w:hAnsi="Bookman Old Style" w:cs="Century Gothic"/>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F1E5E1D"/>
    <w:multiLevelType w:val="hybridMultilevel"/>
    <w:tmpl w:val="DA903FF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655257A1"/>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8BD74E1"/>
    <w:multiLevelType w:val="hybridMultilevel"/>
    <w:tmpl w:val="740EE0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1A422A"/>
    <w:multiLevelType w:val="hybridMultilevel"/>
    <w:tmpl w:val="B1EEAC70"/>
    <w:lvl w:ilvl="0" w:tplc="0A20A796">
      <w:start w:val="1"/>
      <w:numFmt w:val="upperLetter"/>
      <w:lvlText w:val="%1)"/>
      <w:lvlJc w:val="left"/>
      <w:pPr>
        <w:ind w:left="420" w:hanging="360"/>
      </w:pPr>
      <w:rPr>
        <w:rFonts w:hint="default"/>
        <w:color w:val="auto"/>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0" w15:restartNumberingAfterBreak="0">
    <w:nsid w:val="6B6A16E8"/>
    <w:multiLevelType w:val="hybridMultilevel"/>
    <w:tmpl w:val="A882109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1" w15:restartNumberingAfterBreak="0">
    <w:nsid w:val="6CEC5FF2"/>
    <w:multiLevelType w:val="hybridMultilevel"/>
    <w:tmpl w:val="3A08D5D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1DA1168"/>
    <w:multiLevelType w:val="hybridMultilevel"/>
    <w:tmpl w:val="B8FE6C5E"/>
    <w:lvl w:ilvl="0" w:tplc="33A470A4">
      <w:start w:val="1"/>
      <w:numFmt w:val="decimal"/>
      <w:lvlText w:val="%1."/>
      <w:lvlJc w:val="left"/>
      <w:pPr>
        <w:ind w:left="720" w:hanging="360"/>
      </w:pPr>
      <w:rPr>
        <w:rFonts w:hint="default"/>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7D0F6FF3"/>
    <w:multiLevelType w:val="hybridMultilevel"/>
    <w:tmpl w:val="0644B830"/>
    <w:lvl w:ilvl="0" w:tplc="338E3A68">
      <w:start w:val="4"/>
      <w:numFmt w:val="upp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F176C15"/>
    <w:multiLevelType w:val="hybridMultilevel"/>
    <w:tmpl w:val="40A21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9"/>
  </w:num>
  <w:num w:numId="4">
    <w:abstractNumId w:val="2"/>
  </w:num>
  <w:num w:numId="5">
    <w:abstractNumId w:val="15"/>
  </w:num>
  <w:num w:numId="6">
    <w:abstractNumId w:val="22"/>
  </w:num>
  <w:num w:numId="7">
    <w:abstractNumId w:val="24"/>
  </w:num>
  <w:num w:numId="8">
    <w:abstractNumId w:val="34"/>
  </w:num>
  <w:num w:numId="9">
    <w:abstractNumId w:val="29"/>
  </w:num>
  <w:num w:numId="10">
    <w:abstractNumId w:val="5"/>
  </w:num>
  <w:num w:numId="11">
    <w:abstractNumId w:val="32"/>
  </w:num>
  <w:num w:numId="12">
    <w:abstractNumId w:val="26"/>
  </w:num>
  <w:num w:numId="13">
    <w:abstractNumId w:val="28"/>
  </w:num>
  <w:num w:numId="14">
    <w:abstractNumId w:val="30"/>
  </w:num>
  <w:num w:numId="15">
    <w:abstractNumId w:val="1"/>
  </w:num>
  <w:num w:numId="16">
    <w:abstractNumId w:val="0"/>
  </w:num>
  <w:num w:numId="17">
    <w:abstractNumId w:val="23"/>
  </w:num>
  <w:num w:numId="18">
    <w:abstractNumId w:val="12"/>
  </w:num>
  <w:num w:numId="19">
    <w:abstractNumId w:val="13"/>
  </w:num>
  <w:num w:numId="20">
    <w:abstractNumId w:val="19"/>
  </w:num>
  <w:num w:numId="21">
    <w:abstractNumId w:val="27"/>
  </w:num>
  <w:num w:numId="22">
    <w:abstractNumId w:val="11"/>
  </w:num>
  <w:num w:numId="23">
    <w:abstractNumId w:val="25"/>
  </w:num>
  <w:num w:numId="24">
    <w:abstractNumId w:val="4"/>
  </w:num>
  <w:num w:numId="25">
    <w:abstractNumId w:val="21"/>
  </w:num>
  <w:num w:numId="26">
    <w:abstractNumId w:val="17"/>
  </w:num>
  <w:num w:numId="27">
    <w:abstractNumId w:val="10"/>
  </w:num>
  <w:num w:numId="28">
    <w:abstractNumId w:val="6"/>
  </w:num>
  <w:num w:numId="29">
    <w:abstractNumId w:val="3"/>
  </w:num>
  <w:num w:numId="30">
    <w:abstractNumId w:val="16"/>
  </w:num>
  <w:num w:numId="31">
    <w:abstractNumId w:val="31"/>
  </w:num>
  <w:num w:numId="32">
    <w:abstractNumId w:val="20"/>
  </w:num>
  <w:num w:numId="33">
    <w:abstractNumId w:val="8"/>
  </w:num>
  <w:num w:numId="34">
    <w:abstractNumId w:val="33"/>
  </w:num>
  <w:num w:numId="3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30"/>
    <w:rsid w:val="00001732"/>
    <w:rsid w:val="000026C2"/>
    <w:rsid w:val="00011CB9"/>
    <w:rsid w:val="000132A4"/>
    <w:rsid w:val="000147CC"/>
    <w:rsid w:val="00016DF6"/>
    <w:rsid w:val="00016FC6"/>
    <w:rsid w:val="000171C8"/>
    <w:rsid w:val="0002014F"/>
    <w:rsid w:val="0002028B"/>
    <w:rsid w:val="0003164A"/>
    <w:rsid w:val="000327EF"/>
    <w:rsid w:val="00033018"/>
    <w:rsid w:val="000369ED"/>
    <w:rsid w:val="00040D40"/>
    <w:rsid w:val="0004629F"/>
    <w:rsid w:val="000530BF"/>
    <w:rsid w:val="00057E24"/>
    <w:rsid w:val="0006394D"/>
    <w:rsid w:val="00063AAE"/>
    <w:rsid w:val="000711CF"/>
    <w:rsid w:val="000778C2"/>
    <w:rsid w:val="000918ED"/>
    <w:rsid w:val="00092FB1"/>
    <w:rsid w:val="00095580"/>
    <w:rsid w:val="000A1D0D"/>
    <w:rsid w:val="000A3308"/>
    <w:rsid w:val="000A4ABC"/>
    <w:rsid w:val="000A7B42"/>
    <w:rsid w:val="000B56EA"/>
    <w:rsid w:val="000B65CA"/>
    <w:rsid w:val="000B78C8"/>
    <w:rsid w:val="000C1B96"/>
    <w:rsid w:val="000C2065"/>
    <w:rsid w:val="000C577F"/>
    <w:rsid w:val="000C6629"/>
    <w:rsid w:val="000C71B2"/>
    <w:rsid w:val="000C7210"/>
    <w:rsid w:val="000C7D0F"/>
    <w:rsid w:val="000C7FAE"/>
    <w:rsid w:val="000D1AB3"/>
    <w:rsid w:val="000D33A4"/>
    <w:rsid w:val="000E0B67"/>
    <w:rsid w:val="000E51C8"/>
    <w:rsid w:val="000F35B7"/>
    <w:rsid w:val="000F4E8C"/>
    <w:rsid w:val="000F51A1"/>
    <w:rsid w:val="001104EE"/>
    <w:rsid w:val="00111E4E"/>
    <w:rsid w:val="00117EB4"/>
    <w:rsid w:val="00122A84"/>
    <w:rsid w:val="00123709"/>
    <w:rsid w:val="001332A2"/>
    <w:rsid w:val="00133380"/>
    <w:rsid w:val="00134667"/>
    <w:rsid w:val="0014546C"/>
    <w:rsid w:val="00147E01"/>
    <w:rsid w:val="00152228"/>
    <w:rsid w:val="0016612F"/>
    <w:rsid w:val="001703E6"/>
    <w:rsid w:val="00171222"/>
    <w:rsid w:val="00171561"/>
    <w:rsid w:val="001755D5"/>
    <w:rsid w:val="00182546"/>
    <w:rsid w:val="001836A9"/>
    <w:rsid w:val="00185A0F"/>
    <w:rsid w:val="00195B4C"/>
    <w:rsid w:val="001A200C"/>
    <w:rsid w:val="001B2488"/>
    <w:rsid w:val="001B3C33"/>
    <w:rsid w:val="001C0290"/>
    <w:rsid w:val="001D4D8F"/>
    <w:rsid w:val="001D74E1"/>
    <w:rsid w:val="001E24CA"/>
    <w:rsid w:val="001F4B93"/>
    <w:rsid w:val="002035ED"/>
    <w:rsid w:val="00205199"/>
    <w:rsid w:val="002065E8"/>
    <w:rsid w:val="00212A19"/>
    <w:rsid w:val="002136C3"/>
    <w:rsid w:val="002150E3"/>
    <w:rsid w:val="00216617"/>
    <w:rsid w:val="002241FF"/>
    <w:rsid w:val="002327D2"/>
    <w:rsid w:val="00232FBE"/>
    <w:rsid w:val="00233598"/>
    <w:rsid w:val="002353A7"/>
    <w:rsid w:val="00236B32"/>
    <w:rsid w:val="00241E53"/>
    <w:rsid w:val="00247001"/>
    <w:rsid w:val="0025141D"/>
    <w:rsid w:val="00252960"/>
    <w:rsid w:val="00252D1C"/>
    <w:rsid w:val="002559C2"/>
    <w:rsid w:val="0026162D"/>
    <w:rsid w:val="00261E0A"/>
    <w:rsid w:val="0026360E"/>
    <w:rsid w:val="002643CE"/>
    <w:rsid w:val="0026461D"/>
    <w:rsid w:val="00266786"/>
    <w:rsid w:val="002710E6"/>
    <w:rsid w:val="00274D73"/>
    <w:rsid w:val="002766D4"/>
    <w:rsid w:val="00286AAC"/>
    <w:rsid w:val="00286CC0"/>
    <w:rsid w:val="00292E20"/>
    <w:rsid w:val="002972C0"/>
    <w:rsid w:val="002A244C"/>
    <w:rsid w:val="002A6C5B"/>
    <w:rsid w:val="002B4206"/>
    <w:rsid w:val="002B4856"/>
    <w:rsid w:val="002C4AAB"/>
    <w:rsid w:val="002C50F5"/>
    <w:rsid w:val="002C71C8"/>
    <w:rsid w:val="002D0AE9"/>
    <w:rsid w:val="002D6EAE"/>
    <w:rsid w:val="002D72E4"/>
    <w:rsid w:val="002E20E9"/>
    <w:rsid w:val="002E3C93"/>
    <w:rsid w:val="002E4453"/>
    <w:rsid w:val="002E5BCB"/>
    <w:rsid w:val="002F2F3F"/>
    <w:rsid w:val="002F5D81"/>
    <w:rsid w:val="002F7F1D"/>
    <w:rsid w:val="0030201A"/>
    <w:rsid w:val="00302C15"/>
    <w:rsid w:val="003044F8"/>
    <w:rsid w:val="00304B77"/>
    <w:rsid w:val="00304F17"/>
    <w:rsid w:val="003100EA"/>
    <w:rsid w:val="00317D7F"/>
    <w:rsid w:val="0032019A"/>
    <w:rsid w:val="003210B1"/>
    <w:rsid w:val="0032423D"/>
    <w:rsid w:val="00331A27"/>
    <w:rsid w:val="00340A45"/>
    <w:rsid w:val="0034592B"/>
    <w:rsid w:val="00347325"/>
    <w:rsid w:val="0035407D"/>
    <w:rsid w:val="00360FEF"/>
    <w:rsid w:val="00365068"/>
    <w:rsid w:val="00367537"/>
    <w:rsid w:val="00370E04"/>
    <w:rsid w:val="00372878"/>
    <w:rsid w:val="00377F0A"/>
    <w:rsid w:val="00383084"/>
    <w:rsid w:val="00384CA6"/>
    <w:rsid w:val="003851E8"/>
    <w:rsid w:val="00385428"/>
    <w:rsid w:val="00386B9E"/>
    <w:rsid w:val="00387F96"/>
    <w:rsid w:val="00393C3C"/>
    <w:rsid w:val="003955D3"/>
    <w:rsid w:val="00396045"/>
    <w:rsid w:val="003966F3"/>
    <w:rsid w:val="00396B92"/>
    <w:rsid w:val="003A31BD"/>
    <w:rsid w:val="003B4638"/>
    <w:rsid w:val="003B5344"/>
    <w:rsid w:val="003B6813"/>
    <w:rsid w:val="003C13F0"/>
    <w:rsid w:val="003C7D02"/>
    <w:rsid w:val="003D09E3"/>
    <w:rsid w:val="003D729E"/>
    <w:rsid w:val="003D794F"/>
    <w:rsid w:val="003E060B"/>
    <w:rsid w:val="003E5F74"/>
    <w:rsid w:val="003F0306"/>
    <w:rsid w:val="003F3B64"/>
    <w:rsid w:val="003F4C8A"/>
    <w:rsid w:val="003F7B80"/>
    <w:rsid w:val="00405E87"/>
    <w:rsid w:val="00410B21"/>
    <w:rsid w:val="00412163"/>
    <w:rsid w:val="00414A20"/>
    <w:rsid w:val="00416B35"/>
    <w:rsid w:val="00417B55"/>
    <w:rsid w:val="00420316"/>
    <w:rsid w:val="0042130F"/>
    <w:rsid w:val="00421942"/>
    <w:rsid w:val="0042229F"/>
    <w:rsid w:val="00422382"/>
    <w:rsid w:val="00435D9C"/>
    <w:rsid w:val="00436EAD"/>
    <w:rsid w:val="004379B6"/>
    <w:rsid w:val="00440E1E"/>
    <w:rsid w:val="00447912"/>
    <w:rsid w:val="00451069"/>
    <w:rsid w:val="0045439E"/>
    <w:rsid w:val="00454849"/>
    <w:rsid w:val="004556B4"/>
    <w:rsid w:val="004607C0"/>
    <w:rsid w:val="00460898"/>
    <w:rsid w:val="004626BD"/>
    <w:rsid w:val="00464183"/>
    <w:rsid w:val="004800C0"/>
    <w:rsid w:val="00480477"/>
    <w:rsid w:val="00480933"/>
    <w:rsid w:val="00481889"/>
    <w:rsid w:val="00482D55"/>
    <w:rsid w:val="00485485"/>
    <w:rsid w:val="00490AF7"/>
    <w:rsid w:val="004916A0"/>
    <w:rsid w:val="00496BC6"/>
    <w:rsid w:val="004A6078"/>
    <w:rsid w:val="004B38BE"/>
    <w:rsid w:val="004B584A"/>
    <w:rsid w:val="004C1CF2"/>
    <w:rsid w:val="004C35E5"/>
    <w:rsid w:val="004C6132"/>
    <w:rsid w:val="004D4B1D"/>
    <w:rsid w:val="004D730F"/>
    <w:rsid w:val="004E0871"/>
    <w:rsid w:val="004E28E4"/>
    <w:rsid w:val="004F3243"/>
    <w:rsid w:val="005001EA"/>
    <w:rsid w:val="005025BA"/>
    <w:rsid w:val="00502885"/>
    <w:rsid w:val="00503FE6"/>
    <w:rsid w:val="0050693D"/>
    <w:rsid w:val="00506AFA"/>
    <w:rsid w:val="005136B8"/>
    <w:rsid w:val="00523E9C"/>
    <w:rsid w:val="005246E8"/>
    <w:rsid w:val="005314F7"/>
    <w:rsid w:val="00537818"/>
    <w:rsid w:val="00541BC7"/>
    <w:rsid w:val="0054564C"/>
    <w:rsid w:val="005463BE"/>
    <w:rsid w:val="00546B59"/>
    <w:rsid w:val="00550084"/>
    <w:rsid w:val="005505F5"/>
    <w:rsid w:val="005530CD"/>
    <w:rsid w:val="00557979"/>
    <w:rsid w:val="00562097"/>
    <w:rsid w:val="00567BBA"/>
    <w:rsid w:val="00573949"/>
    <w:rsid w:val="00573D14"/>
    <w:rsid w:val="005758CF"/>
    <w:rsid w:val="005760EC"/>
    <w:rsid w:val="00580CD1"/>
    <w:rsid w:val="005823BE"/>
    <w:rsid w:val="00584177"/>
    <w:rsid w:val="005858FC"/>
    <w:rsid w:val="00590D62"/>
    <w:rsid w:val="00594357"/>
    <w:rsid w:val="00594F1A"/>
    <w:rsid w:val="00597C92"/>
    <w:rsid w:val="005A6A6F"/>
    <w:rsid w:val="005B0286"/>
    <w:rsid w:val="005B17BF"/>
    <w:rsid w:val="005C0371"/>
    <w:rsid w:val="005C07FF"/>
    <w:rsid w:val="005C6332"/>
    <w:rsid w:val="005C6545"/>
    <w:rsid w:val="005C769D"/>
    <w:rsid w:val="005D0D56"/>
    <w:rsid w:val="005D2F28"/>
    <w:rsid w:val="005D4B70"/>
    <w:rsid w:val="005D688E"/>
    <w:rsid w:val="005E7C93"/>
    <w:rsid w:val="005F3AA9"/>
    <w:rsid w:val="005F69B2"/>
    <w:rsid w:val="006079D9"/>
    <w:rsid w:val="00623A76"/>
    <w:rsid w:val="00632B7A"/>
    <w:rsid w:val="0063738F"/>
    <w:rsid w:val="00645161"/>
    <w:rsid w:val="00646D1D"/>
    <w:rsid w:val="00647CCD"/>
    <w:rsid w:val="0065035E"/>
    <w:rsid w:val="006531BE"/>
    <w:rsid w:val="00654702"/>
    <w:rsid w:val="00656E84"/>
    <w:rsid w:val="006609D1"/>
    <w:rsid w:val="00663A28"/>
    <w:rsid w:val="006703C6"/>
    <w:rsid w:val="00673D32"/>
    <w:rsid w:val="00675FA5"/>
    <w:rsid w:val="00680338"/>
    <w:rsid w:val="00685391"/>
    <w:rsid w:val="00687BF9"/>
    <w:rsid w:val="00695453"/>
    <w:rsid w:val="00696994"/>
    <w:rsid w:val="006A057A"/>
    <w:rsid w:val="006A224D"/>
    <w:rsid w:val="006A74B9"/>
    <w:rsid w:val="006C3B26"/>
    <w:rsid w:val="006C7FCF"/>
    <w:rsid w:val="006E6C7D"/>
    <w:rsid w:val="006E6FBC"/>
    <w:rsid w:val="006F05CD"/>
    <w:rsid w:val="00701FAF"/>
    <w:rsid w:val="0071264B"/>
    <w:rsid w:val="00712B07"/>
    <w:rsid w:val="00713C36"/>
    <w:rsid w:val="007158BF"/>
    <w:rsid w:val="00716B6C"/>
    <w:rsid w:val="007179EC"/>
    <w:rsid w:val="0072531F"/>
    <w:rsid w:val="00725B0B"/>
    <w:rsid w:val="007329E7"/>
    <w:rsid w:val="00732A9C"/>
    <w:rsid w:val="007423AA"/>
    <w:rsid w:val="0074413E"/>
    <w:rsid w:val="00746CF0"/>
    <w:rsid w:val="00750F70"/>
    <w:rsid w:val="00754BD9"/>
    <w:rsid w:val="0076464D"/>
    <w:rsid w:val="00766B99"/>
    <w:rsid w:val="007679CA"/>
    <w:rsid w:val="00773289"/>
    <w:rsid w:val="0077425A"/>
    <w:rsid w:val="00775130"/>
    <w:rsid w:val="007753FF"/>
    <w:rsid w:val="007967D5"/>
    <w:rsid w:val="007A3A4B"/>
    <w:rsid w:val="007A7253"/>
    <w:rsid w:val="007B2AF3"/>
    <w:rsid w:val="007B6792"/>
    <w:rsid w:val="007C0E4E"/>
    <w:rsid w:val="007C2056"/>
    <w:rsid w:val="007C628D"/>
    <w:rsid w:val="007C7128"/>
    <w:rsid w:val="007D474B"/>
    <w:rsid w:val="007D4858"/>
    <w:rsid w:val="007D6AA3"/>
    <w:rsid w:val="007E077A"/>
    <w:rsid w:val="007E233D"/>
    <w:rsid w:val="00801A50"/>
    <w:rsid w:val="00801C97"/>
    <w:rsid w:val="008036BC"/>
    <w:rsid w:val="0081079E"/>
    <w:rsid w:val="00810D5F"/>
    <w:rsid w:val="008136FC"/>
    <w:rsid w:val="00817819"/>
    <w:rsid w:val="0082068C"/>
    <w:rsid w:val="0082762F"/>
    <w:rsid w:val="00836ACB"/>
    <w:rsid w:val="008616F3"/>
    <w:rsid w:val="0087371C"/>
    <w:rsid w:val="008746F4"/>
    <w:rsid w:val="0088262B"/>
    <w:rsid w:val="00884E8C"/>
    <w:rsid w:val="00891C2B"/>
    <w:rsid w:val="00896B97"/>
    <w:rsid w:val="008A778B"/>
    <w:rsid w:val="008B578F"/>
    <w:rsid w:val="008D18D5"/>
    <w:rsid w:val="008D2E85"/>
    <w:rsid w:val="008E01E6"/>
    <w:rsid w:val="008E2E47"/>
    <w:rsid w:val="008E6AA4"/>
    <w:rsid w:val="009003F9"/>
    <w:rsid w:val="00904FFC"/>
    <w:rsid w:val="00907267"/>
    <w:rsid w:val="00911CF5"/>
    <w:rsid w:val="00914679"/>
    <w:rsid w:val="009204D9"/>
    <w:rsid w:val="00921F9F"/>
    <w:rsid w:val="009222F9"/>
    <w:rsid w:val="00922657"/>
    <w:rsid w:val="00922684"/>
    <w:rsid w:val="00925456"/>
    <w:rsid w:val="00925E97"/>
    <w:rsid w:val="00932087"/>
    <w:rsid w:val="009443EE"/>
    <w:rsid w:val="00945168"/>
    <w:rsid w:val="0095464A"/>
    <w:rsid w:val="00966EE0"/>
    <w:rsid w:val="00967DAE"/>
    <w:rsid w:val="009709A7"/>
    <w:rsid w:val="00976F33"/>
    <w:rsid w:val="00982403"/>
    <w:rsid w:val="00985A03"/>
    <w:rsid w:val="009944D9"/>
    <w:rsid w:val="00997504"/>
    <w:rsid w:val="009A018A"/>
    <w:rsid w:val="009A0ED7"/>
    <w:rsid w:val="009A4E65"/>
    <w:rsid w:val="009B1029"/>
    <w:rsid w:val="009C4662"/>
    <w:rsid w:val="009C7FF5"/>
    <w:rsid w:val="009D131A"/>
    <w:rsid w:val="009E668B"/>
    <w:rsid w:val="009F53E0"/>
    <w:rsid w:val="00A009FC"/>
    <w:rsid w:val="00A03263"/>
    <w:rsid w:val="00A0351C"/>
    <w:rsid w:val="00A10639"/>
    <w:rsid w:val="00A138B5"/>
    <w:rsid w:val="00A160E4"/>
    <w:rsid w:val="00A218AE"/>
    <w:rsid w:val="00A21BC2"/>
    <w:rsid w:val="00A2321C"/>
    <w:rsid w:val="00A25E25"/>
    <w:rsid w:val="00A32A52"/>
    <w:rsid w:val="00A32A55"/>
    <w:rsid w:val="00A37105"/>
    <w:rsid w:val="00A374C4"/>
    <w:rsid w:val="00A40D7C"/>
    <w:rsid w:val="00A411E4"/>
    <w:rsid w:val="00A46726"/>
    <w:rsid w:val="00A46944"/>
    <w:rsid w:val="00A63EA7"/>
    <w:rsid w:val="00A70198"/>
    <w:rsid w:val="00A71E0F"/>
    <w:rsid w:val="00A73CBF"/>
    <w:rsid w:val="00A76B3E"/>
    <w:rsid w:val="00A80013"/>
    <w:rsid w:val="00A86649"/>
    <w:rsid w:val="00A9405F"/>
    <w:rsid w:val="00A948A5"/>
    <w:rsid w:val="00A95545"/>
    <w:rsid w:val="00AA4F64"/>
    <w:rsid w:val="00AC1EF2"/>
    <w:rsid w:val="00AD64B6"/>
    <w:rsid w:val="00AE23CD"/>
    <w:rsid w:val="00AE3ADA"/>
    <w:rsid w:val="00AF230B"/>
    <w:rsid w:val="00AF6498"/>
    <w:rsid w:val="00B0423E"/>
    <w:rsid w:val="00B10180"/>
    <w:rsid w:val="00B1081B"/>
    <w:rsid w:val="00B11F2F"/>
    <w:rsid w:val="00B12950"/>
    <w:rsid w:val="00B12C30"/>
    <w:rsid w:val="00B148B0"/>
    <w:rsid w:val="00B207D8"/>
    <w:rsid w:val="00B21BF7"/>
    <w:rsid w:val="00B23E08"/>
    <w:rsid w:val="00B27B98"/>
    <w:rsid w:val="00B31FE3"/>
    <w:rsid w:val="00B34B2A"/>
    <w:rsid w:val="00B617A6"/>
    <w:rsid w:val="00B62173"/>
    <w:rsid w:val="00B64DA3"/>
    <w:rsid w:val="00B6694E"/>
    <w:rsid w:val="00B70FB6"/>
    <w:rsid w:val="00B7227F"/>
    <w:rsid w:val="00B73641"/>
    <w:rsid w:val="00B73BC2"/>
    <w:rsid w:val="00B75FA4"/>
    <w:rsid w:val="00B77BB3"/>
    <w:rsid w:val="00B8009F"/>
    <w:rsid w:val="00B83858"/>
    <w:rsid w:val="00B8449F"/>
    <w:rsid w:val="00B84FB4"/>
    <w:rsid w:val="00B90DF2"/>
    <w:rsid w:val="00BA0157"/>
    <w:rsid w:val="00BA54DF"/>
    <w:rsid w:val="00BA557A"/>
    <w:rsid w:val="00BA6DAB"/>
    <w:rsid w:val="00BA75C1"/>
    <w:rsid w:val="00BB5303"/>
    <w:rsid w:val="00BC049E"/>
    <w:rsid w:val="00BC0884"/>
    <w:rsid w:val="00BC3D53"/>
    <w:rsid w:val="00BC5ECC"/>
    <w:rsid w:val="00BD0593"/>
    <w:rsid w:val="00BD0BBA"/>
    <w:rsid w:val="00BD0F49"/>
    <w:rsid w:val="00BE53B3"/>
    <w:rsid w:val="00BE76B6"/>
    <w:rsid w:val="00BE7BC7"/>
    <w:rsid w:val="00BF3289"/>
    <w:rsid w:val="00BF5383"/>
    <w:rsid w:val="00C05392"/>
    <w:rsid w:val="00C0614A"/>
    <w:rsid w:val="00C06664"/>
    <w:rsid w:val="00C14292"/>
    <w:rsid w:val="00C22527"/>
    <w:rsid w:val="00C2572D"/>
    <w:rsid w:val="00C338D9"/>
    <w:rsid w:val="00C33CD6"/>
    <w:rsid w:val="00C35737"/>
    <w:rsid w:val="00C36497"/>
    <w:rsid w:val="00C4346F"/>
    <w:rsid w:val="00C474F6"/>
    <w:rsid w:val="00C573FF"/>
    <w:rsid w:val="00C61E64"/>
    <w:rsid w:val="00C66746"/>
    <w:rsid w:val="00C66A02"/>
    <w:rsid w:val="00C7505A"/>
    <w:rsid w:val="00C82C9C"/>
    <w:rsid w:val="00C844C6"/>
    <w:rsid w:val="00C84832"/>
    <w:rsid w:val="00C90632"/>
    <w:rsid w:val="00C909AE"/>
    <w:rsid w:val="00C90F49"/>
    <w:rsid w:val="00C932EC"/>
    <w:rsid w:val="00CA1C22"/>
    <w:rsid w:val="00CA6821"/>
    <w:rsid w:val="00CB0CA0"/>
    <w:rsid w:val="00CB6704"/>
    <w:rsid w:val="00CB7C33"/>
    <w:rsid w:val="00CB7DFA"/>
    <w:rsid w:val="00CC232E"/>
    <w:rsid w:val="00CC2C86"/>
    <w:rsid w:val="00CC5BE9"/>
    <w:rsid w:val="00CD1A35"/>
    <w:rsid w:val="00CF5C62"/>
    <w:rsid w:val="00CF7D67"/>
    <w:rsid w:val="00D01807"/>
    <w:rsid w:val="00D059F6"/>
    <w:rsid w:val="00D06CED"/>
    <w:rsid w:val="00D12155"/>
    <w:rsid w:val="00D16095"/>
    <w:rsid w:val="00D17EDC"/>
    <w:rsid w:val="00D22197"/>
    <w:rsid w:val="00D22478"/>
    <w:rsid w:val="00D37425"/>
    <w:rsid w:val="00D37772"/>
    <w:rsid w:val="00D41730"/>
    <w:rsid w:val="00D43E67"/>
    <w:rsid w:val="00D60334"/>
    <w:rsid w:val="00D637CA"/>
    <w:rsid w:val="00D6683B"/>
    <w:rsid w:val="00D91CBF"/>
    <w:rsid w:val="00D92668"/>
    <w:rsid w:val="00D92EBC"/>
    <w:rsid w:val="00D93F83"/>
    <w:rsid w:val="00D94044"/>
    <w:rsid w:val="00D97017"/>
    <w:rsid w:val="00DA3A9D"/>
    <w:rsid w:val="00DA7ED1"/>
    <w:rsid w:val="00DB1092"/>
    <w:rsid w:val="00DB15B9"/>
    <w:rsid w:val="00DB24C9"/>
    <w:rsid w:val="00DB28DA"/>
    <w:rsid w:val="00DD164E"/>
    <w:rsid w:val="00DD1C68"/>
    <w:rsid w:val="00DD2509"/>
    <w:rsid w:val="00DD373C"/>
    <w:rsid w:val="00DD4726"/>
    <w:rsid w:val="00DD6C34"/>
    <w:rsid w:val="00DD6FD6"/>
    <w:rsid w:val="00DE78DE"/>
    <w:rsid w:val="00DF0324"/>
    <w:rsid w:val="00DF5455"/>
    <w:rsid w:val="00E00C11"/>
    <w:rsid w:val="00E036DA"/>
    <w:rsid w:val="00E06342"/>
    <w:rsid w:val="00E135F6"/>
    <w:rsid w:val="00E350A5"/>
    <w:rsid w:val="00E40194"/>
    <w:rsid w:val="00E45403"/>
    <w:rsid w:val="00E50F62"/>
    <w:rsid w:val="00E516B2"/>
    <w:rsid w:val="00E533EE"/>
    <w:rsid w:val="00E57B38"/>
    <w:rsid w:val="00E634D5"/>
    <w:rsid w:val="00E91282"/>
    <w:rsid w:val="00E979B1"/>
    <w:rsid w:val="00EA1E1F"/>
    <w:rsid w:val="00EA37D2"/>
    <w:rsid w:val="00EB0418"/>
    <w:rsid w:val="00EB30BA"/>
    <w:rsid w:val="00EB564C"/>
    <w:rsid w:val="00EB71D0"/>
    <w:rsid w:val="00EC24B3"/>
    <w:rsid w:val="00EC2AFF"/>
    <w:rsid w:val="00ED08A6"/>
    <w:rsid w:val="00ED2A8D"/>
    <w:rsid w:val="00EE3621"/>
    <w:rsid w:val="00EE4135"/>
    <w:rsid w:val="00EE4481"/>
    <w:rsid w:val="00EE4CD5"/>
    <w:rsid w:val="00EE56E3"/>
    <w:rsid w:val="00EE63EE"/>
    <w:rsid w:val="00EF5389"/>
    <w:rsid w:val="00F01FBD"/>
    <w:rsid w:val="00F11E22"/>
    <w:rsid w:val="00F1446F"/>
    <w:rsid w:val="00F17494"/>
    <w:rsid w:val="00F22222"/>
    <w:rsid w:val="00F23511"/>
    <w:rsid w:val="00F268A8"/>
    <w:rsid w:val="00F27A7C"/>
    <w:rsid w:val="00F4114D"/>
    <w:rsid w:val="00F417B1"/>
    <w:rsid w:val="00F42FDD"/>
    <w:rsid w:val="00F50ABD"/>
    <w:rsid w:val="00F528F7"/>
    <w:rsid w:val="00F63970"/>
    <w:rsid w:val="00F65BBF"/>
    <w:rsid w:val="00F66EB6"/>
    <w:rsid w:val="00F80032"/>
    <w:rsid w:val="00F8009B"/>
    <w:rsid w:val="00F82840"/>
    <w:rsid w:val="00F84E94"/>
    <w:rsid w:val="00F90439"/>
    <w:rsid w:val="00F91CEB"/>
    <w:rsid w:val="00F91D12"/>
    <w:rsid w:val="00F92E5B"/>
    <w:rsid w:val="00F93449"/>
    <w:rsid w:val="00F93ABE"/>
    <w:rsid w:val="00F95426"/>
    <w:rsid w:val="00F97705"/>
    <w:rsid w:val="00FB2865"/>
    <w:rsid w:val="00FB5156"/>
    <w:rsid w:val="00FC1C49"/>
    <w:rsid w:val="00FC4D29"/>
    <w:rsid w:val="00FD5E9D"/>
    <w:rsid w:val="00FF3A20"/>
    <w:rsid w:val="00FF55AA"/>
    <w:rsid w:val="00FF675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6744ED4"/>
  <w15:docId w15:val="{859AB012-5CAA-4502-9386-861FE3EF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253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F91C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9">
    <w:name w:val="heading 9"/>
    <w:basedOn w:val="Normal"/>
    <w:link w:val="Ttulo9Car"/>
    <w:uiPriority w:val="9"/>
    <w:qFormat/>
    <w:rsid w:val="00122A84"/>
    <w:pPr>
      <w:spacing w:before="100" w:beforeAutospacing="1" w:after="100" w:afterAutospacing="1" w:line="240" w:lineRule="auto"/>
      <w:outlineLvl w:val="8"/>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17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1730"/>
  </w:style>
  <w:style w:type="paragraph" w:styleId="Piedepgina">
    <w:name w:val="footer"/>
    <w:basedOn w:val="Normal"/>
    <w:link w:val="PiedepginaCar"/>
    <w:uiPriority w:val="99"/>
    <w:unhideWhenUsed/>
    <w:rsid w:val="00D417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1730"/>
  </w:style>
  <w:style w:type="paragraph" w:styleId="Textodeglobo">
    <w:name w:val="Balloon Text"/>
    <w:basedOn w:val="Normal"/>
    <w:link w:val="TextodegloboCar"/>
    <w:uiPriority w:val="99"/>
    <w:semiHidden/>
    <w:unhideWhenUsed/>
    <w:rsid w:val="00D41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730"/>
    <w:rPr>
      <w:rFonts w:ascii="Tahoma" w:hAnsi="Tahoma" w:cs="Tahoma"/>
      <w:sz w:val="16"/>
      <w:szCs w:val="16"/>
    </w:rPr>
  </w:style>
  <w:style w:type="paragraph" w:styleId="Prrafodelista">
    <w:name w:val="List Paragraph"/>
    <w:basedOn w:val="Normal"/>
    <w:uiPriority w:val="34"/>
    <w:qFormat/>
    <w:rsid w:val="00801A50"/>
    <w:pPr>
      <w:ind w:left="720"/>
      <w:contextualSpacing/>
    </w:pPr>
    <w:rPr>
      <w:rFonts w:ascii="Calibri" w:eastAsia="Calibri" w:hAnsi="Calibri" w:cs="Times New Roman"/>
      <w:lang w:val="es-CO"/>
    </w:rPr>
  </w:style>
  <w:style w:type="paragraph" w:styleId="NormalWeb">
    <w:name w:val="Normal (Web)"/>
    <w:basedOn w:val="Normal"/>
    <w:uiPriority w:val="99"/>
    <w:unhideWhenUsed/>
    <w:rsid w:val="00801A50"/>
    <w:rPr>
      <w:rFonts w:ascii="Times New Roman" w:eastAsia="Calibri" w:hAnsi="Times New Roman" w:cs="Times New Roman"/>
      <w:sz w:val="24"/>
      <w:szCs w:val="24"/>
      <w:lang w:val="es-CO"/>
    </w:rPr>
  </w:style>
  <w:style w:type="paragraph" w:styleId="Sinespaciado">
    <w:name w:val="No Spacing"/>
    <w:link w:val="SinespaciadoCar"/>
    <w:uiPriority w:val="1"/>
    <w:qFormat/>
    <w:rsid w:val="00801A50"/>
    <w:pPr>
      <w:spacing w:after="0" w:line="240" w:lineRule="auto"/>
    </w:pPr>
    <w:rPr>
      <w:rFonts w:ascii="Calibri" w:eastAsia="Calibri" w:hAnsi="Calibri" w:cs="Times New Roman"/>
    </w:rPr>
  </w:style>
  <w:style w:type="paragraph" w:customStyle="1" w:styleId="Default">
    <w:name w:val="Default"/>
    <w:rsid w:val="00801A50"/>
    <w:pPr>
      <w:autoSpaceDE w:val="0"/>
      <w:autoSpaceDN w:val="0"/>
      <w:adjustRightInd w:val="0"/>
      <w:spacing w:after="0" w:line="240" w:lineRule="auto"/>
    </w:pPr>
    <w:rPr>
      <w:rFonts w:ascii="Trebuchet MS" w:eastAsia="Calibri" w:hAnsi="Trebuchet MS" w:cs="Trebuchet MS"/>
      <w:color w:val="000000"/>
      <w:sz w:val="24"/>
      <w:szCs w:val="24"/>
      <w:lang w:val="es-CO" w:eastAsia="es-CO"/>
    </w:rPr>
  </w:style>
  <w:style w:type="character" w:styleId="Textoennegrita">
    <w:name w:val="Strong"/>
    <w:uiPriority w:val="22"/>
    <w:qFormat/>
    <w:rsid w:val="00801A50"/>
    <w:rPr>
      <w:b/>
      <w:bCs/>
    </w:rPr>
  </w:style>
  <w:style w:type="character" w:styleId="Hipervnculo">
    <w:name w:val="Hyperlink"/>
    <w:basedOn w:val="Fuentedeprrafopredeter"/>
    <w:uiPriority w:val="99"/>
    <w:unhideWhenUsed/>
    <w:rsid w:val="00801A50"/>
    <w:rPr>
      <w:color w:val="0000FF"/>
      <w:u w:val="single"/>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801A50"/>
    <w:pPr>
      <w:spacing w:after="0" w:line="240" w:lineRule="auto"/>
    </w:pPr>
    <w:rPr>
      <w:sz w:val="20"/>
      <w:szCs w:val="20"/>
      <w:lang w:val="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801A50"/>
    <w:rPr>
      <w:sz w:val="20"/>
      <w:szCs w:val="20"/>
      <w:lang w:val="es-CO"/>
    </w:rPr>
  </w:style>
  <w:style w:type="character" w:styleId="Refdenotaalpie">
    <w:name w:val="footnote reference"/>
    <w:aliases w:val="referencia nota al pie,Appel note de bas de page,Texto de nota al pie,Footnotes refss,titulo 2,Nota de pie,BVI fnr,Footnote symbol,Footnote,Ref. de nota al pie2,Ref,de nota al pie,Pie de pagina,Ref. ...,Ref1,FC,Footnote number,f,4_G"/>
    <w:basedOn w:val="Fuentedeprrafopredeter"/>
    <w:uiPriority w:val="99"/>
    <w:unhideWhenUsed/>
    <w:qFormat/>
    <w:rsid w:val="00801A50"/>
    <w:rPr>
      <w:vertAlign w:val="superscript"/>
    </w:rPr>
  </w:style>
  <w:style w:type="paragraph" w:customStyle="1" w:styleId="Pa18">
    <w:name w:val="Pa18"/>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paragraph" w:customStyle="1" w:styleId="Pa14">
    <w:name w:val="Pa14"/>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character" w:styleId="Refdecomentario">
    <w:name w:val="annotation reference"/>
    <w:basedOn w:val="Fuentedeprrafopredeter"/>
    <w:uiPriority w:val="99"/>
    <w:semiHidden/>
    <w:unhideWhenUsed/>
    <w:rsid w:val="00BB5303"/>
    <w:rPr>
      <w:sz w:val="16"/>
      <w:szCs w:val="16"/>
    </w:rPr>
  </w:style>
  <w:style w:type="paragraph" w:styleId="Textocomentario">
    <w:name w:val="annotation text"/>
    <w:basedOn w:val="Normal"/>
    <w:link w:val="TextocomentarioCar"/>
    <w:uiPriority w:val="99"/>
    <w:semiHidden/>
    <w:unhideWhenUsed/>
    <w:rsid w:val="00BB5303"/>
    <w:pPr>
      <w:spacing w:line="240" w:lineRule="auto"/>
    </w:pPr>
    <w:rPr>
      <w:sz w:val="20"/>
      <w:szCs w:val="20"/>
      <w:lang w:val="es-CO"/>
    </w:rPr>
  </w:style>
  <w:style w:type="character" w:customStyle="1" w:styleId="TextocomentarioCar">
    <w:name w:val="Texto comentario Car"/>
    <w:basedOn w:val="Fuentedeprrafopredeter"/>
    <w:link w:val="Textocomentario"/>
    <w:uiPriority w:val="99"/>
    <w:semiHidden/>
    <w:rsid w:val="00BB5303"/>
    <w:rPr>
      <w:sz w:val="20"/>
      <w:szCs w:val="20"/>
      <w:lang w:val="es-CO"/>
    </w:rPr>
  </w:style>
  <w:style w:type="character" w:customStyle="1" w:styleId="apple-converted-space">
    <w:name w:val="apple-converted-space"/>
    <w:basedOn w:val="Fuentedeprrafopredeter"/>
    <w:rsid w:val="006703C6"/>
  </w:style>
  <w:style w:type="table" w:styleId="Tablaconcuadrcula">
    <w:name w:val="Table Grid"/>
    <w:basedOn w:val="Tablanormal"/>
    <w:uiPriority w:val="39"/>
    <w:rsid w:val="00F4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393C3C"/>
  </w:style>
  <w:style w:type="character" w:customStyle="1" w:styleId="Ttulo9Car">
    <w:name w:val="Título 9 Car"/>
    <w:basedOn w:val="Fuentedeprrafopredeter"/>
    <w:link w:val="Ttulo9"/>
    <w:uiPriority w:val="9"/>
    <w:rsid w:val="00122A8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122A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122A8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C90632"/>
    <w:pPr>
      <w:spacing w:after="120" w:line="480" w:lineRule="auto"/>
    </w:pPr>
  </w:style>
  <w:style w:type="character" w:customStyle="1" w:styleId="Textoindependiente2Car">
    <w:name w:val="Texto independiente 2 Car"/>
    <w:basedOn w:val="Fuentedeprrafopredeter"/>
    <w:link w:val="Textoindependiente2"/>
    <w:uiPriority w:val="99"/>
    <w:semiHidden/>
    <w:rsid w:val="00C90632"/>
  </w:style>
  <w:style w:type="paragraph" w:customStyle="1" w:styleId="Estilo1">
    <w:name w:val="Estilo1"/>
    <w:basedOn w:val="Sinespaciado"/>
    <w:qFormat/>
    <w:rsid w:val="002035ED"/>
    <w:pPr>
      <w:jc w:val="both"/>
    </w:pPr>
    <w:rPr>
      <w:rFonts w:ascii="Arial" w:hAnsi="Arial" w:cs="Arial"/>
      <w:color w:val="2D2D2D"/>
      <w:sz w:val="24"/>
      <w:szCs w:val="24"/>
      <w:bdr w:val="none" w:sz="0" w:space="0" w:color="auto" w:frame="1"/>
      <w:lang w:val="es-CO"/>
    </w:rPr>
  </w:style>
  <w:style w:type="character" w:styleId="Hipervnculovisitado">
    <w:name w:val="FollowedHyperlink"/>
    <w:basedOn w:val="Fuentedeprrafopredeter"/>
    <w:uiPriority w:val="99"/>
    <w:semiHidden/>
    <w:unhideWhenUsed/>
    <w:rsid w:val="00A37105"/>
    <w:rPr>
      <w:color w:val="800080" w:themeColor="followedHyperlink"/>
      <w:u w:val="single"/>
    </w:rPr>
  </w:style>
  <w:style w:type="paragraph" w:styleId="Lista">
    <w:name w:val="List"/>
    <w:basedOn w:val="Normal"/>
    <w:rsid w:val="00033018"/>
    <w:pPr>
      <w:spacing w:after="0" w:line="240" w:lineRule="auto"/>
      <w:ind w:left="283" w:hanging="283"/>
      <w:jc w:val="both"/>
    </w:pPr>
    <w:rPr>
      <w:rFonts w:ascii="Times New Roman" w:eastAsia="Times New Roman" w:hAnsi="Times New Roman" w:cs="Times New Roman"/>
      <w:sz w:val="20"/>
      <w:szCs w:val="20"/>
      <w:lang w:val="es-ES_tradnl" w:eastAsia="es-ES"/>
    </w:rPr>
  </w:style>
  <w:style w:type="paragraph" w:customStyle="1" w:styleId="yiv4300203603msonormal">
    <w:name w:val="yiv4300203603msonormal"/>
    <w:basedOn w:val="Normal"/>
    <w:rsid w:val="00A467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unhideWhenUsed/>
    <w:rsid w:val="00DB15B9"/>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DB15B9"/>
    <w:rPr>
      <w:sz w:val="20"/>
      <w:szCs w:val="20"/>
    </w:rPr>
  </w:style>
  <w:style w:type="character" w:styleId="Refdenotaalfinal">
    <w:name w:val="endnote reference"/>
    <w:basedOn w:val="Fuentedeprrafopredeter"/>
    <w:uiPriority w:val="99"/>
    <w:semiHidden/>
    <w:unhideWhenUsed/>
    <w:rsid w:val="00DB15B9"/>
    <w:rPr>
      <w:vertAlign w:val="superscript"/>
    </w:rPr>
  </w:style>
  <w:style w:type="character" w:customStyle="1" w:styleId="spelle">
    <w:name w:val="spelle"/>
    <w:basedOn w:val="Fuentedeprrafopredeter"/>
    <w:rsid w:val="00DB24C9"/>
  </w:style>
  <w:style w:type="character" w:customStyle="1" w:styleId="Ttulo3Car">
    <w:name w:val="Título 3 Car"/>
    <w:basedOn w:val="Fuentedeprrafopredeter"/>
    <w:link w:val="Ttulo3"/>
    <w:uiPriority w:val="9"/>
    <w:semiHidden/>
    <w:rsid w:val="00F91CEB"/>
    <w:rPr>
      <w:rFonts w:asciiTheme="majorHAnsi" w:eastAsiaTheme="majorEastAsia" w:hAnsiTheme="majorHAnsi" w:cstheme="majorBidi"/>
      <w:color w:val="243F60" w:themeColor="accent1" w:themeShade="7F"/>
      <w:sz w:val="24"/>
      <w:szCs w:val="24"/>
    </w:rPr>
  </w:style>
  <w:style w:type="paragraph" w:customStyle="1" w:styleId="ecxmsonormal">
    <w:name w:val="ecxmsonormal"/>
    <w:basedOn w:val="Normal"/>
    <w:rsid w:val="00B70F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locked/>
    <w:rsid w:val="001D4D8F"/>
    <w:rPr>
      <w:rFonts w:ascii="Calibri" w:eastAsia="Calibri" w:hAnsi="Calibri" w:cs="Times New Roman"/>
    </w:rPr>
  </w:style>
  <w:style w:type="character" w:customStyle="1" w:styleId="Ttulo1Car">
    <w:name w:val="Título 1 Car"/>
    <w:basedOn w:val="Fuentedeprrafopredeter"/>
    <w:link w:val="Ttulo1"/>
    <w:uiPriority w:val="9"/>
    <w:rsid w:val="0072531F"/>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7253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531F"/>
    <w:pPr>
      <w:widowControl w:val="0"/>
      <w:autoSpaceDE w:val="0"/>
      <w:autoSpaceDN w:val="0"/>
      <w:spacing w:after="0" w:line="271" w:lineRule="exac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732">
      <w:bodyDiv w:val="1"/>
      <w:marLeft w:val="0"/>
      <w:marRight w:val="0"/>
      <w:marTop w:val="0"/>
      <w:marBottom w:val="0"/>
      <w:divBdr>
        <w:top w:val="none" w:sz="0" w:space="0" w:color="auto"/>
        <w:left w:val="none" w:sz="0" w:space="0" w:color="auto"/>
        <w:bottom w:val="none" w:sz="0" w:space="0" w:color="auto"/>
        <w:right w:val="none" w:sz="0" w:space="0" w:color="auto"/>
      </w:divBdr>
    </w:div>
    <w:div w:id="10374263">
      <w:bodyDiv w:val="1"/>
      <w:marLeft w:val="0"/>
      <w:marRight w:val="0"/>
      <w:marTop w:val="0"/>
      <w:marBottom w:val="0"/>
      <w:divBdr>
        <w:top w:val="none" w:sz="0" w:space="0" w:color="auto"/>
        <w:left w:val="none" w:sz="0" w:space="0" w:color="auto"/>
        <w:bottom w:val="none" w:sz="0" w:space="0" w:color="auto"/>
        <w:right w:val="none" w:sz="0" w:space="0" w:color="auto"/>
      </w:divBdr>
    </w:div>
    <w:div w:id="40638710">
      <w:bodyDiv w:val="1"/>
      <w:marLeft w:val="0"/>
      <w:marRight w:val="0"/>
      <w:marTop w:val="0"/>
      <w:marBottom w:val="0"/>
      <w:divBdr>
        <w:top w:val="none" w:sz="0" w:space="0" w:color="auto"/>
        <w:left w:val="none" w:sz="0" w:space="0" w:color="auto"/>
        <w:bottom w:val="none" w:sz="0" w:space="0" w:color="auto"/>
        <w:right w:val="none" w:sz="0" w:space="0" w:color="auto"/>
      </w:divBdr>
    </w:div>
    <w:div w:id="41909950">
      <w:bodyDiv w:val="1"/>
      <w:marLeft w:val="0"/>
      <w:marRight w:val="0"/>
      <w:marTop w:val="0"/>
      <w:marBottom w:val="0"/>
      <w:divBdr>
        <w:top w:val="none" w:sz="0" w:space="0" w:color="auto"/>
        <w:left w:val="none" w:sz="0" w:space="0" w:color="auto"/>
        <w:bottom w:val="none" w:sz="0" w:space="0" w:color="auto"/>
        <w:right w:val="none" w:sz="0" w:space="0" w:color="auto"/>
      </w:divBdr>
    </w:div>
    <w:div w:id="219677657">
      <w:bodyDiv w:val="1"/>
      <w:marLeft w:val="0"/>
      <w:marRight w:val="0"/>
      <w:marTop w:val="0"/>
      <w:marBottom w:val="0"/>
      <w:divBdr>
        <w:top w:val="none" w:sz="0" w:space="0" w:color="auto"/>
        <w:left w:val="none" w:sz="0" w:space="0" w:color="auto"/>
        <w:bottom w:val="none" w:sz="0" w:space="0" w:color="auto"/>
        <w:right w:val="none" w:sz="0" w:space="0" w:color="auto"/>
      </w:divBdr>
    </w:div>
    <w:div w:id="281570186">
      <w:bodyDiv w:val="1"/>
      <w:marLeft w:val="0"/>
      <w:marRight w:val="0"/>
      <w:marTop w:val="0"/>
      <w:marBottom w:val="0"/>
      <w:divBdr>
        <w:top w:val="none" w:sz="0" w:space="0" w:color="auto"/>
        <w:left w:val="none" w:sz="0" w:space="0" w:color="auto"/>
        <w:bottom w:val="none" w:sz="0" w:space="0" w:color="auto"/>
        <w:right w:val="none" w:sz="0" w:space="0" w:color="auto"/>
      </w:divBdr>
    </w:div>
    <w:div w:id="287711194">
      <w:bodyDiv w:val="1"/>
      <w:marLeft w:val="0"/>
      <w:marRight w:val="0"/>
      <w:marTop w:val="0"/>
      <w:marBottom w:val="0"/>
      <w:divBdr>
        <w:top w:val="none" w:sz="0" w:space="0" w:color="auto"/>
        <w:left w:val="none" w:sz="0" w:space="0" w:color="auto"/>
        <w:bottom w:val="none" w:sz="0" w:space="0" w:color="auto"/>
        <w:right w:val="none" w:sz="0" w:space="0" w:color="auto"/>
      </w:divBdr>
    </w:div>
    <w:div w:id="315761700">
      <w:bodyDiv w:val="1"/>
      <w:marLeft w:val="0"/>
      <w:marRight w:val="0"/>
      <w:marTop w:val="0"/>
      <w:marBottom w:val="0"/>
      <w:divBdr>
        <w:top w:val="none" w:sz="0" w:space="0" w:color="auto"/>
        <w:left w:val="none" w:sz="0" w:space="0" w:color="auto"/>
        <w:bottom w:val="none" w:sz="0" w:space="0" w:color="auto"/>
        <w:right w:val="none" w:sz="0" w:space="0" w:color="auto"/>
      </w:divBdr>
    </w:div>
    <w:div w:id="355272805">
      <w:bodyDiv w:val="1"/>
      <w:marLeft w:val="0"/>
      <w:marRight w:val="0"/>
      <w:marTop w:val="0"/>
      <w:marBottom w:val="0"/>
      <w:divBdr>
        <w:top w:val="none" w:sz="0" w:space="0" w:color="auto"/>
        <w:left w:val="none" w:sz="0" w:space="0" w:color="auto"/>
        <w:bottom w:val="none" w:sz="0" w:space="0" w:color="auto"/>
        <w:right w:val="none" w:sz="0" w:space="0" w:color="auto"/>
      </w:divBdr>
    </w:div>
    <w:div w:id="389307814">
      <w:bodyDiv w:val="1"/>
      <w:marLeft w:val="0"/>
      <w:marRight w:val="0"/>
      <w:marTop w:val="0"/>
      <w:marBottom w:val="0"/>
      <w:divBdr>
        <w:top w:val="none" w:sz="0" w:space="0" w:color="auto"/>
        <w:left w:val="none" w:sz="0" w:space="0" w:color="auto"/>
        <w:bottom w:val="none" w:sz="0" w:space="0" w:color="auto"/>
        <w:right w:val="none" w:sz="0" w:space="0" w:color="auto"/>
      </w:divBdr>
    </w:div>
    <w:div w:id="392974897">
      <w:bodyDiv w:val="1"/>
      <w:marLeft w:val="0"/>
      <w:marRight w:val="0"/>
      <w:marTop w:val="0"/>
      <w:marBottom w:val="0"/>
      <w:divBdr>
        <w:top w:val="none" w:sz="0" w:space="0" w:color="auto"/>
        <w:left w:val="none" w:sz="0" w:space="0" w:color="auto"/>
        <w:bottom w:val="none" w:sz="0" w:space="0" w:color="auto"/>
        <w:right w:val="none" w:sz="0" w:space="0" w:color="auto"/>
      </w:divBdr>
    </w:div>
    <w:div w:id="468018584">
      <w:bodyDiv w:val="1"/>
      <w:marLeft w:val="0"/>
      <w:marRight w:val="0"/>
      <w:marTop w:val="0"/>
      <w:marBottom w:val="0"/>
      <w:divBdr>
        <w:top w:val="none" w:sz="0" w:space="0" w:color="auto"/>
        <w:left w:val="none" w:sz="0" w:space="0" w:color="auto"/>
        <w:bottom w:val="none" w:sz="0" w:space="0" w:color="auto"/>
        <w:right w:val="none" w:sz="0" w:space="0" w:color="auto"/>
      </w:divBdr>
    </w:div>
    <w:div w:id="472793868">
      <w:bodyDiv w:val="1"/>
      <w:marLeft w:val="0"/>
      <w:marRight w:val="0"/>
      <w:marTop w:val="0"/>
      <w:marBottom w:val="0"/>
      <w:divBdr>
        <w:top w:val="none" w:sz="0" w:space="0" w:color="auto"/>
        <w:left w:val="none" w:sz="0" w:space="0" w:color="auto"/>
        <w:bottom w:val="none" w:sz="0" w:space="0" w:color="auto"/>
        <w:right w:val="none" w:sz="0" w:space="0" w:color="auto"/>
      </w:divBdr>
    </w:div>
    <w:div w:id="497891778">
      <w:bodyDiv w:val="1"/>
      <w:marLeft w:val="0"/>
      <w:marRight w:val="0"/>
      <w:marTop w:val="0"/>
      <w:marBottom w:val="0"/>
      <w:divBdr>
        <w:top w:val="none" w:sz="0" w:space="0" w:color="auto"/>
        <w:left w:val="none" w:sz="0" w:space="0" w:color="auto"/>
        <w:bottom w:val="none" w:sz="0" w:space="0" w:color="auto"/>
        <w:right w:val="none" w:sz="0" w:space="0" w:color="auto"/>
      </w:divBdr>
    </w:div>
    <w:div w:id="554392985">
      <w:bodyDiv w:val="1"/>
      <w:marLeft w:val="0"/>
      <w:marRight w:val="0"/>
      <w:marTop w:val="0"/>
      <w:marBottom w:val="0"/>
      <w:divBdr>
        <w:top w:val="none" w:sz="0" w:space="0" w:color="auto"/>
        <w:left w:val="none" w:sz="0" w:space="0" w:color="auto"/>
        <w:bottom w:val="none" w:sz="0" w:space="0" w:color="auto"/>
        <w:right w:val="none" w:sz="0" w:space="0" w:color="auto"/>
      </w:divBdr>
    </w:div>
    <w:div w:id="622344971">
      <w:bodyDiv w:val="1"/>
      <w:marLeft w:val="0"/>
      <w:marRight w:val="0"/>
      <w:marTop w:val="0"/>
      <w:marBottom w:val="0"/>
      <w:divBdr>
        <w:top w:val="none" w:sz="0" w:space="0" w:color="auto"/>
        <w:left w:val="none" w:sz="0" w:space="0" w:color="auto"/>
        <w:bottom w:val="none" w:sz="0" w:space="0" w:color="auto"/>
        <w:right w:val="none" w:sz="0" w:space="0" w:color="auto"/>
      </w:divBdr>
    </w:div>
    <w:div w:id="760640624">
      <w:bodyDiv w:val="1"/>
      <w:marLeft w:val="0"/>
      <w:marRight w:val="0"/>
      <w:marTop w:val="0"/>
      <w:marBottom w:val="0"/>
      <w:divBdr>
        <w:top w:val="none" w:sz="0" w:space="0" w:color="auto"/>
        <w:left w:val="none" w:sz="0" w:space="0" w:color="auto"/>
        <w:bottom w:val="none" w:sz="0" w:space="0" w:color="auto"/>
        <w:right w:val="none" w:sz="0" w:space="0" w:color="auto"/>
      </w:divBdr>
    </w:div>
    <w:div w:id="866455062">
      <w:bodyDiv w:val="1"/>
      <w:marLeft w:val="0"/>
      <w:marRight w:val="0"/>
      <w:marTop w:val="0"/>
      <w:marBottom w:val="0"/>
      <w:divBdr>
        <w:top w:val="none" w:sz="0" w:space="0" w:color="auto"/>
        <w:left w:val="none" w:sz="0" w:space="0" w:color="auto"/>
        <w:bottom w:val="none" w:sz="0" w:space="0" w:color="auto"/>
        <w:right w:val="none" w:sz="0" w:space="0" w:color="auto"/>
      </w:divBdr>
    </w:div>
    <w:div w:id="979846117">
      <w:bodyDiv w:val="1"/>
      <w:marLeft w:val="0"/>
      <w:marRight w:val="0"/>
      <w:marTop w:val="0"/>
      <w:marBottom w:val="0"/>
      <w:divBdr>
        <w:top w:val="none" w:sz="0" w:space="0" w:color="auto"/>
        <w:left w:val="none" w:sz="0" w:space="0" w:color="auto"/>
        <w:bottom w:val="none" w:sz="0" w:space="0" w:color="auto"/>
        <w:right w:val="none" w:sz="0" w:space="0" w:color="auto"/>
      </w:divBdr>
    </w:div>
    <w:div w:id="1155997490">
      <w:bodyDiv w:val="1"/>
      <w:marLeft w:val="0"/>
      <w:marRight w:val="0"/>
      <w:marTop w:val="0"/>
      <w:marBottom w:val="0"/>
      <w:divBdr>
        <w:top w:val="none" w:sz="0" w:space="0" w:color="auto"/>
        <w:left w:val="none" w:sz="0" w:space="0" w:color="auto"/>
        <w:bottom w:val="none" w:sz="0" w:space="0" w:color="auto"/>
        <w:right w:val="none" w:sz="0" w:space="0" w:color="auto"/>
      </w:divBdr>
    </w:div>
    <w:div w:id="1159542072">
      <w:bodyDiv w:val="1"/>
      <w:marLeft w:val="0"/>
      <w:marRight w:val="0"/>
      <w:marTop w:val="0"/>
      <w:marBottom w:val="0"/>
      <w:divBdr>
        <w:top w:val="none" w:sz="0" w:space="0" w:color="auto"/>
        <w:left w:val="none" w:sz="0" w:space="0" w:color="auto"/>
        <w:bottom w:val="none" w:sz="0" w:space="0" w:color="auto"/>
        <w:right w:val="none" w:sz="0" w:space="0" w:color="auto"/>
      </w:divBdr>
    </w:div>
    <w:div w:id="1166364922">
      <w:bodyDiv w:val="1"/>
      <w:marLeft w:val="0"/>
      <w:marRight w:val="0"/>
      <w:marTop w:val="0"/>
      <w:marBottom w:val="0"/>
      <w:divBdr>
        <w:top w:val="none" w:sz="0" w:space="0" w:color="auto"/>
        <w:left w:val="none" w:sz="0" w:space="0" w:color="auto"/>
        <w:bottom w:val="none" w:sz="0" w:space="0" w:color="auto"/>
        <w:right w:val="none" w:sz="0" w:space="0" w:color="auto"/>
      </w:divBdr>
      <w:divsChild>
        <w:div w:id="2069723890">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197159873">
      <w:bodyDiv w:val="1"/>
      <w:marLeft w:val="0"/>
      <w:marRight w:val="0"/>
      <w:marTop w:val="0"/>
      <w:marBottom w:val="0"/>
      <w:divBdr>
        <w:top w:val="none" w:sz="0" w:space="0" w:color="auto"/>
        <w:left w:val="none" w:sz="0" w:space="0" w:color="auto"/>
        <w:bottom w:val="none" w:sz="0" w:space="0" w:color="auto"/>
        <w:right w:val="none" w:sz="0" w:space="0" w:color="auto"/>
      </w:divBdr>
    </w:div>
    <w:div w:id="1259406461">
      <w:bodyDiv w:val="1"/>
      <w:marLeft w:val="0"/>
      <w:marRight w:val="0"/>
      <w:marTop w:val="0"/>
      <w:marBottom w:val="0"/>
      <w:divBdr>
        <w:top w:val="none" w:sz="0" w:space="0" w:color="auto"/>
        <w:left w:val="none" w:sz="0" w:space="0" w:color="auto"/>
        <w:bottom w:val="none" w:sz="0" w:space="0" w:color="auto"/>
        <w:right w:val="none" w:sz="0" w:space="0" w:color="auto"/>
      </w:divBdr>
    </w:div>
    <w:div w:id="1333533849">
      <w:bodyDiv w:val="1"/>
      <w:marLeft w:val="0"/>
      <w:marRight w:val="0"/>
      <w:marTop w:val="0"/>
      <w:marBottom w:val="0"/>
      <w:divBdr>
        <w:top w:val="none" w:sz="0" w:space="0" w:color="auto"/>
        <w:left w:val="none" w:sz="0" w:space="0" w:color="auto"/>
        <w:bottom w:val="none" w:sz="0" w:space="0" w:color="auto"/>
        <w:right w:val="none" w:sz="0" w:space="0" w:color="auto"/>
      </w:divBdr>
    </w:div>
    <w:div w:id="1371371487">
      <w:bodyDiv w:val="1"/>
      <w:marLeft w:val="0"/>
      <w:marRight w:val="0"/>
      <w:marTop w:val="0"/>
      <w:marBottom w:val="0"/>
      <w:divBdr>
        <w:top w:val="none" w:sz="0" w:space="0" w:color="auto"/>
        <w:left w:val="none" w:sz="0" w:space="0" w:color="auto"/>
        <w:bottom w:val="none" w:sz="0" w:space="0" w:color="auto"/>
        <w:right w:val="none" w:sz="0" w:space="0" w:color="auto"/>
      </w:divBdr>
    </w:div>
    <w:div w:id="1448087193">
      <w:bodyDiv w:val="1"/>
      <w:marLeft w:val="0"/>
      <w:marRight w:val="0"/>
      <w:marTop w:val="0"/>
      <w:marBottom w:val="0"/>
      <w:divBdr>
        <w:top w:val="none" w:sz="0" w:space="0" w:color="auto"/>
        <w:left w:val="none" w:sz="0" w:space="0" w:color="auto"/>
        <w:bottom w:val="none" w:sz="0" w:space="0" w:color="auto"/>
        <w:right w:val="none" w:sz="0" w:space="0" w:color="auto"/>
      </w:divBdr>
    </w:div>
    <w:div w:id="1488671974">
      <w:bodyDiv w:val="1"/>
      <w:marLeft w:val="0"/>
      <w:marRight w:val="0"/>
      <w:marTop w:val="0"/>
      <w:marBottom w:val="0"/>
      <w:divBdr>
        <w:top w:val="none" w:sz="0" w:space="0" w:color="auto"/>
        <w:left w:val="none" w:sz="0" w:space="0" w:color="auto"/>
        <w:bottom w:val="none" w:sz="0" w:space="0" w:color="auto"/>
        <w:right w:val="none" w:sz="0" w:space="0" w:color="auto"/>
      </w:divBdr>
    </w:div>
    <w:div w:id="1490712066">
      <w:bodyDiv w:val="1"/>
      <w:marLeft w:val="0"/>
      <w:marRight w:val="0"/>
      <w:marTop w:val="0"/>
      <w:marBottom w:val="0"/>
      <w:divBdr>
        <w:top w:val="none" w:sz="0" w:space="0" w:color="auto"/>
        <w:left w:val="none" w:sz="0" w:space="0" w:color="auto"/>
        <w:bottom w:val="none" w:sz="0" w:space="0" w:color="auto"/>
        <w:right w:val="none" w:sz="0" w:space="0" w:color="auto"/>
      </w:divBdr>
    </w:div>
    <w:div w:id="1571110138">
      <w:bodyDiv w:val="1"/>
      <w:marLeft w:val="0"/>
      <w:marRight w:val="0"/>
      <w:marTop w:val="0"/>
      <w:marBottom w:val="0"/>
      <w:divBdr>
        <w:top w:val="none" w:sz="0" w:space="0" w:color="auto"/>
        <w:left w:val="none" w:sz="0" w:space="0" w:color="auto"/>
        <w:bottom w:val="none" w:sz="0" w:space="0" w:color="auto"/>
        <w:right w:val="none" w:sz="0" w:space="0" w:color="auto"/>
      </w:divBdr>
    </w:div>
    <w:div w:id="1698237636">
      <w:bodyDiv w:val="1"/>
      <w:marLeft w:val="0"/>
      <w:marRight w:val="0"/>
      <w:marTop w:val="0"/>
      <w:marBottom w:val="0"/>
      <w:divBdr>
        <w:top w:val="none" w:sz="0" w:space="0" w:color="auto"/>
        <w:left w:val="none" w:sz="0" w:space="0" w:color="auto"/>
        <w:bottom w:val="none" w:sz="0" w:space="0" w:color="auto"/>
        <w:right w:val="none" w:sz="0" w:space="0" w:color="auto"/>
      </w:divBdr>
    </w:div>
    <w:div w:id="1703166486">
      <w:bodyDiv w:val="1"/>
      <w:marLeft w:val="0"/>
      <w:marRight w:val="0"/>
      <w:marTop w:val="0"/>
      <w:marBottom w:val="0"/>
      <w:divBdr>
        <w:top w:val="none" w:sz="0" w:space="0" w:color="auto"/>
        <w:left w:val="none" w:sz="0" w:space="0" w:color="auto"/>
        <w:bottom w:val="none" w:sz="0" w:space="0" w:color="auto"/>
        <w:right w:val="none" w:sz="0" w:space="0" w:color="auto"/>
      </w:divBdr>
    </w:div>
    <w:div w:id="1710296959">
      <w:bodyDiv w:val="1"/>
      <w:marLeft w:val="0"/>
      <w:marRight w:val="0"/>
      <w:marTop w:val="0"/>
      <w:marBottom w:val="0"/>
      <w:divBdr>
        <w:top w:val="none" w:sz="0" w:space="0" w:color="auto"/>
        <w:left w:val="none" w:sz="0" w:space="0" w:color="auto"/>
        <w:bottom w:val="none" w:sz="0" w:space="0" w:color="auto"/>
        <w:right w:val="none" w:sz="0" w:space="0" w:color="auto"/>
      </w:divBdr>
    </w:div>
    <w:div w:id="1767340485">
      <w:bodyDiv w:val="1"/>
      <w:marLeft w:val="0"/>
      <w:marRight w:val="0"/>
      <w:marTop w:val="0"/>
      <w:marBottom w:val="0"/>
      <w:divBdr>
        <w:top w:val="none" w:sz="0" w:space="0" w:color="auto"/>
        <w:left w:val="none" w:sz="0" w:space="0" w:color="auto"/>
        <w:bottom w:val="none" w:sz="0" w:space="0" w:color="auto"/>
        <w:right w:val="none" w:sz="0" w:space="0" w:color="auto"/>
      </w:divBdr>
    </w:div>
    <w:div w:id="1794591639">
      <w:bodyDiv w:val="1"/>
      <w:marLeft w:val="0"/>
      <w:marRight w:val="0"/>
      <w:marTop w:val="0"/>
      <w:marBottom w:val="0"/>
      <w:divBdr>
        <w:top w:val="none" w:sz="0" w:space="0" w:color="auto"/>
        <w:left w:val="none" w:sz="0" w:space="0" w:color="auto"/>
        <w:bottom w:val="none" w:sz="0" w:space="0" w:color="auto"/>
        <w:right w:val="none" w:sz="0" w:space="0" w:color="auto"/>
      </w:divBdr>
    </w:div>
    <w:div w:id="1796286691">
      <w:bodyDiv w:val="1"/>
      <w:marLeft w:val="0"/>
      <w:marRight w:val="0"/>
      <w:marTop w:val="0"/>
      <w:marBottom w:val="0"/>
      <w:divBdr>
        <w:top w:val="none" w:sz="0" w:space="0" w:color="auto"/>
        <w:left w:val="none" w:sz="0" w:space="0" w:color="auto"/>
        <w:bottom w:val="none" w:sz="0" w:space="0" w:color="auto"/>
        <w:right w:val="none" w:sz="0" w:space="0" w:color="auto"/>
      </w:divBdr>
    </w:div>
    <w:div w:id="1835757810">
      <w:bodyDiv w:val="1"/>
      <w:marLeft w:val="0"/>
      <w:marRight w:val="0"/>
      <w:marTop w:val="0"/>
      <w:marBottom w:val="0"/>
      <w:divBdr>
        <w:top w:val="none" w:sz="0" w:space="0" w:color="auto"/>
        <w:left w:val="none" w:sz="0" w:space="0" w:color="auto"/>
        <w:bottom w:val="none" w:sz="0" w:space="0" w:color="auto"/>
        <w:right w:val="none" w:sz="0" w:space="0" w:color="auto"/>
      </w:divBdr>
    </w:div>
    <w:div w:id="1909806144">
      <w:bodyDiv w:val="1"/>
      <w:marLeft w:val="0"/>
      <w:marRight w:val="0"/>
      <w:marTop w:val="0"/>
      <w:marBottom w:val="0"/>
      <w:divBdr>
        <w:top w:val="none" w:sz="0" w:space="0" w:color="auto"/>
        <w:left w:val="none" w:sz="0" w:space="0" w:color="auto"/>
        <w:bottom w:val="none" w:sz="0" w:space="0" w:color="auto"/>
        <w:right w:val="none" w:sz="0" w:space="0" w:color="auto"/>
      </w:divBdr>
    </w:div>
    <w:div w:id="1940410501">
      <w:bodyDiv w:val="1"/>
      <w:marLeft w:val="0"/>
      <w:marRight w:val="0"/>
      <w:marTop w:val="0"/>
      <w:marBottom w:val="0"/>
      <w:divBdr>
        <w:top w:val="none" w:sz="0" w:space="0" w:color="auto"/>
        <w:left w:val="none" w:sz="0" w:space="0" w:color="auto"/>
        <w:bottom w:val="none" w:sz="0" w:space="0" w:color="auto"/>
        <w:right w:val="none" w:sz="0" w:space="0" w:color="auto"/>
      </w:divBdr>
    </w:div>
    <w:div w:id="1951352661">
      <w:bodyDiv w:val="1"/>
      <w:marLeft w:val="0"/>
      <w:marRight w:val="0"/>
      <w:marTop w:val="0"/>
      <w:marBottom w:val="0"/>
      <w:divBdr>
        <w:top w:val="none" w:sz="0" w:space="0" w:color="auto"/>
        <w:left w:val="none" w:sz="0" w:space="0" w:color="auto"/>
        <w:bottom w:val="none" w:sz="0" w:space="0" w:color="auto"/>
        <w:right w:val="none" w:sz="0" w:space="0" w:color="auto"/>
      </w:divBdr>
    </w:div>
    <w:div w:id="1985694258">
      <w:bodyDiv w:val="1"/>
      <w:marLeft w:val="0"/>
      <w:marRight w:val="0"/>
      <w:marTop w:val="0"/>
      <w:marBottom w:val="0"/>
      <w:divBdr>
        <w:top w:val="none" w:sz="0" w:space="0" w:color="auto"/>
        <w:left w:val="none" w:sz="0" w:space="0" w:color="auto"/>
        <w:bottom w:val="none" w:sz="0" w:space="0" w:color="auto"/>
        <w:right w:val="none" w:sz="0" w:space="0" w:color="auto"/>
      </w:divBdr>
    </w:div>
    <w:div w:id="2033410571">
      <w:bodyDiv w:val="1"/>
      <w:marLeft w:val="0"/>
      <w:marRight w:val="0"/>
      <w:marTop w:val="0"/>
      <w:marBottom w:val="0"/>
      <w:divBdr>
        <w:top w:val="none" w:sz="0" w:space="0" w:color="auto"/>
        <w:left w:val="none" w:sz="0" w:space="0" w:color="auto"/>
        <w:bottom w:val="none" w:sz="0" w:space="0" w:color="auto"/>
        <w:right w:val="none" w:sz="0" w:space="0" w:color="auto"/>
      </w:divBdr>
    </w:div>
    <w:div w:id="2078281526">
      <w:bodyDiv w:val="1"/>
      <w:marLeft w:val="0"/>
      <w:marRight w:val="0"/>
      <w:marTop w:val="0"/>
      <w:marBottom w:val="0"/>
      <w:divBdr>
        <w:top w:val="none" w:sz="0" w:space="0" w:color="auto"/>
        <w:left w:val="none" w:sz="0" w:space="0" w:color="auto"/>
        <w:bottom w:val="none" w:sz="0" w:space="0" w:color="auto"/>
        <w:right w:val="none" w:sz="0" w:space="0" w:color="auto"/>
      </w:divBdr>
    </w:div>
    <w:div w:id="2085564982">
      <w:bodyDiv w:val="1"/>
      <w:marLeft w:val="0"/>
      <w:marRight w:val="0"/>
      <w:marTop w:val="0"/>
      <w:marBottom w:val="0"/>
      <w:divBdr>
        <w:top w:val="none" w:sz="0" w:space="0" w:color="auto"/>
        <w:left w:val="none" w:sz="0" w:space="0" w:color="auto"/>
        <w:bottom w:val="none" w:sz="0" w:space="0" w:color="auto"/>
        <w:right w:val="none" w:sz="0" w:space="0" w:color="auto"/>
      </w:divBdr>
    </w:div>
    <w:div w:id="21055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viajes.nationalgeographic.com.es/a/20-ciudades-literarias-mundo_11413/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3C0C1-4D60-45C0-ACA8-82DDB0C2B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14</Pages>
  <Words>4042</Words>
  <Characters>22233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Sebastian Mosquera Bernal</dc:creator>
  <cp:lastModifiedBy>Sebastian Mosquera Bernal UTL</cp:lastModifiedBy>
  <cp:revision>4</cp:revision>
  <cp:lastPrinted>2021-09-22T16:22:00Z</cp:lastPrinted>
  <dcterms:created xsi:type="dcterms:W3CDTF">2021-09-22T16:00:00Z</dcterms:created>
  <dcterms:modified xsi:type="dcterms:W3CDTF">2021-09-22T17:49:00Z</dcterms:modified>
</cp:coreProperties>
</file>